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160A3" w:rsidRPr="00F802E7" w:rsidRDefault="009160A3" w:rsidP="00F802E7">
      <w:pPr>
        <w:spacing w:after="0" w:line="240" w:lineRule="auto"/>
        <w:rPr>
          <w:rFonts w:ascii="Times New Roman" w:hAnsi="Times New Roman" w:cs="Times New Roman"/>
          <w:sz w:val="28"/>
          <w:szCs w:val="28"/>
          <w:lang w:val="ru-RU"/>
        </w:rPr>
      </w:pPr>
    </w:p>
    <w:p w:rsidR="009160A3" w:rsidRPr="00F802E7" w:rsidRDefault="00F43649" w:rsidP="00F802E7">
      <w:pPr>
        <w:spacing w:after="0" w:line="240" w:lineRule="auto"/>
        <w:ind w:left="5245"/>
        <w:rPr>
          <w:rFonts w:ascii="Times New Roman" w:hAnsi="Times New Roman" w:cs="Times New Roman"/>
          <w:sz w:val="28"/>
          <w:szCs w:val="28"/>
          <w:lang w:val="ru-RU"/>
        </w:rPr>
      </w:pPr>
      <w:r w:rsidRPr="00F802E7">
        <w:rPr>
          <w:rFonts w:ascii="Times New Roman" w:hAnsi="Times New Roman" w:cs="Times New Roman"/>
          <w:sz w:val="28"/>
          <w:szCs w:val="28"/>
          <w:lang w:val="ru-RU"/>
        </w:rPr>
        <w:t>Приложение 1</w:t>
      </w:r>
    </w:p>
    <w:p w:rsidR="009160A3" w:rsidRPr="00F802E7" w:rsidRDefault="00F43649" w:rsidP="00F802E7">
      <w:pPr>
        <w:spacing w:after="0" w:line="240" w:lineRule="auto"/>
        <w:ind w:left="5245"/>
        <w:rPr>
          <w:rFonts w:ascii="Times New Roman" w:hAnsi="Times New Roman" w:cs="Times New Roman"/>
          <w:sz w:val="28"/>
          <w:szCs w:val="28"/>
          <w:lang w:val="ru-RU"/>
        </w:rPr>
      </w:pPr>
      <w:r w:rsidRPr="00F802E7">
        <w:rPr>
          <w:rFonts w:ascii="Times New Roman" w:hAnsi="Times New Roman" w:cs="Times New Roman"/>
          <w:sz w:val="28"/>
          <w:szCs w:val="28"/>
          <w:lang w:val="ru-RU"/>
        </w:rPr>
        <w:t>к постановлению Правительства</w:t>
      </w:r>
    </w:p>
    <w:p w:rsidR="009160A3" w:rsidRPr="00F802E7" w:rsidRDefault="00F43649" w:rsidP="00F802E7">
      <w:pPr>
        <w:spacing w:after="0" w:line="240" w:lineRule="auto"/>
        <w:ind w:left="5245"/>
        <w:rPr>
          <w:rFonts w:ascii="Times New Roman" w:hAnsi="Times New Roman" w:cs="Times New Roman"/>
          <w:sz w:val="28"/>
          <w:szCs w:val="28"/>
          <w:lang w:val="ru-RU"/>
        </w:rPr>
      </w:pPr>
      <w:r w:rsidRPr="00F802E7">
        <w:rPr>
          <w:rFonts w:ascii="Times New Roman" w:hAnsi="Times New Roman" w:cs="Times New Roman"/>
          <w:sz w:val="28"/>
          <w:szCs w:val="28"/>
          <w:lang w:val="ru-RU"/>
        </w:rPr>
        <w:t>Тверской области</w:t>
      </w:r>
    </w:p>
    <w:p w:rsidR="009160A3" w:rsidRPr="00F802E7" w:rsidRDefault="00F43649" w:rsidP="00F802E7">
      <w:pPr>
        <w:spacing w:after="0" w:line="240" w:lineRule="auto"/>
        <w:ind w:left="5245"/>
        <w:rPr>
          <w:rFonts w:ascii="Times New Roman" w:hAnsi="Times New Roman" w:cs="Times New Roman"/>
          <w:sz w:val="28"/>
          <w:szCs w:val="28"/>
          <w:lang w:val="ru-RU"/>
        </w:rPr>
      </w:pPr>
      <w:r w:rsidRPr="00F802E7">
        <w:rPr>
          <w:rFonts w:ascii="Times New Roman" w:hAnsi="Times New Roman" w:cs="Times New Roman"/>
          <w:sz w:val="28"/>
          <w:szCs w:val="28"/>
          <w:lang w:val="ru-RU"/>
        </w:rPr>
        <w:t xml:space="preserve">от </w:t>
      </w:r>
      <w:r w:rsidR="006F619F">
        <w:rPr>
          <w:rFonts w:ascii="Times New Roman" w:hAnsi="Times New Roman" w:cs="Times New Roman"/>
          <w:sz w:val="28"/>
          <w:szCs w:val="28"/>
          <w:lang w:val="ru-RU"/>
        </w:rPr>
        <w:t xml:space="preserve">07.06.2023 </w:t>
      </w:r>
      <w:r w:rsidRPr="00F802E7">
        <w:rPr>
          <w:rFonts w:ascii="Times New Roman" w:hAnsi="Times New Roman" w:cs="Times New Roman"/>
          <w:sz w:val="28"/>
          <w:szCs w:val="28"/>
          <w:lang w:val="ru-RU"/>
        </w:rPr>
        <w:t>№</w:t>
      </w:r>
      <w:r w:rsidR="006F619F">
        <w:rPr>
          <w:rFonts w:ascii="Times New Roman" w:hAnsi="Times New Roman" w:cs="Times New Roman"/>
          <w:sz w:val="28"/>
          <w:szCs w:val="28"/>
          <w:lang w:val="ru-RU"/>
        </w:rPr>
        <w:t xml:space="preserve"> 234-пп</w:t>
      </w:r>
      <w:bookmarkStart w:id="0" w:name="_GoBack"/>
      <w:bookmarkEnd w:id="0"/>
      <w:r w:rsidRPr="00F802E7">
        <w:rPr>
          <w:rFonts w:ascii="Times New Roman" w:hAnsi="Times New Roman" w:cs="Times New Roman"/>
          <w:sz w:val="28"/>
          <w:szCs w:val="28"/>
          <w:lang w:val="ru-RU"/>
        </w:rPr>
        <w:t xml:space="preserve"> </w:t>
      </w:r>
      <w:r w:rsidR="00F802E7" w:rsidRPr="00F802E7">
        <w:rPr>
          <w:rFonts w:ascii="Times New Roman" w:hAnsi="Times New Roman" w:cs="Times New Roman"/>
          <w:sz w:val="28"/>
          <w:szCs w:val="28"/>
          <w:lang w:val="ru-RU"/>
        </w:rPr>
        <w:t xml:space="preserve">  </w:t>
      </w:r>
    </w:p>
    <w:p w:rsidR="009160A3" w:rsidRPr="00F802E7" w:rsidRDefault="009160A3" w:rsidP="00F802E7">
      <w:pPr>
        <w:spacing w:after="0" w:line="240" w:lineRule="auto"/>
        <w:rPr>
          <w:rFonts w:ascii="Times New Roman" w:hAnsi="Times New Roman" w:cs="Times New Roman"/>
          <w:sz w:val="28"/>
          <w:szCs w:val="28"/>
          <w:lang w:val="ru-RU"/>
        </w:rPr>
      </w:pPr>
    </w:p>
    <w:p w:rsidR="009160A3" w:rsidRPr="00F802E7" w:rsidRDefault="00F43649" w:rsidP="00F802E7">
      <w:pPr>
        <w:pStyle w:val="1"/>
        <w:spacing w:before="0" w:line="240" w:lineRule="auto"/>
        <w:jc w:val="center"/>
        <w:rPr>
          <w:rFonts w:ascii="Times New Roman" w:hAnsi="Times New Roman" w:cs="Times New Roman"/>
          <w:color w:val="auto"/>
          <w:sz w:val="28"/>
          <w:szCs w:val="28"/>
          <w:lang w:val="ru-RU"/>
        </w:rPr>
      </w:pPr>
      <w:r w:rsidRPr="00F802E7">
        <w:rPr>
          <w:rFonts w:ascii="Times New Roman" w:hAnsi="Times New Roman" w:cs="Times New Roman"/>
          <w:color w:val="auto"/>
          <w:sz w:val="28"/>
          <w:szCs w:val="28"/>
          <w:lang w:val="ru-RU"/>
        </w:rPr>
        <w:t>Порядок применения правил землепользования и застройки</w:t>
      </w:r>
    </w:p>
    <w:p w:rsidR="009160A3" w:rsidRPr="00F802E7" w:rsidRDefault="00F43649" w:rsidP="00F802E7">
      <w:pPr>
        <w:pStyle w:val="1"/>
        <w:spacing w:before="0" w:line="240" w:lineRule="auto"/>
        <w:jc w:val="center"/>
        <w:rPr>
          <w:rFonts w:ascii="Times New Roman" w:hAnsi="Times New Roman" w:cs="Times New Roman"/>
          <w:color w:val="auto"/>
          <w:sz w:val="28"/>
          <w:szCs w:val="28"/>
          <w:lang w:val="ru-RU"/>
        </w:rPr>
      </w:pPr>
      <w:r w:rsidRPr="00F802E7">
        <w:rPr>
          <w:rFonts w:ascii="Times New Roman" w:hAnsi="Times New Roman" w:cs="Times New Roman"/>
          <w:color w:val="auto"/>
          <w:sz w:val="28"/>
          <w:szCs w:val="28"/>
          <w:lang w:val="ru-RU"/>
        </w:rPr>
        <w:t xml:space="preserve">Верхневолжского сельского поселения Калининского муниципального района Тверской области, внесения изменений </w:t>
      </w:r>
      <w:bookmarkStart w:id="1" w:name="_Toc94093189"/>
      <w:r w:rsidRPr="00F802E7">
        <w:rPr>
          <w:rFonts w:ascii="Times New Roman" w:hAnsi="Times New Roman" w:cs="Times New Roman"/>
          <w:color w:val="auto"/>
          <w:sz w:val="28"/>
          <w:szCs w:val="28"/>
          <w:lang w:val="ru-RU"/>
        </w:rPr>
        <w:t>в указанные правила</w:t>
      </w:r>
      <w:bookmarkEnd w:id="1"/>
    </w:p>
    <w:p w:rsidR="009160A3" w:rsidRPr="00F802E7" w:rsidRDefault="009160A3" w:rsidP="00F802E7">
      <w:pPr>
        <w:spacing w:after="0" w:line="240" w:lineRule="auto"/>
        <w:jc w:val="center"/>
        <w:rPr>
          <w:rFonts w:ascii="Times New Roman" w:hAnsi="Times New Roman" w:cs="Times New Roman"/>
          <w:sz w:val="28"/>
          <w:szCs w:val="28"/>
          <w:lang w:val="ru-RU"/>
        </w:rPr>
      </w:pPr>
    </w:p>
    <w:p w:rsidR="009160A3" w:rsidRPr="00F802E7" w:rsidRDefault="00F43649" w:rsidP="00F802E7">
      <w:pPr>
        <w:pStyle w:val="2"/>
        <w:spacing w:before="0" w:line="240" w:lineRule="auto"/>
        <w:jc w:val="center"/>
        <w:rPr>
          <w:rFonts w:ascii="Times New Roman" w:hAnsi="Times New Roman" w:cs="Times New Roman"/>
          <w:color w:val="auto"/>
          <w:lang w:val="ru-RU"/>
        </w:rPr>
      </w:pPr>
      <w:r w:rsidRPr="00F802E7">
        <w:rPr>
          <w:rFonts w:ascii="Times New Roman" w:hAnsi="Times New Roman" w:cs="Times New Roman"/>
          <w:color w:val="auto"/>
          <w:lang w:val="ru-RU"/>
        </w:rPr>
        <w:t xml:space="preserve">Раздел </w:t>
      </w:r>
      <w:r w:rsidRPr="00F802E7">
        <w:rPr>
          <w:rFonts w:ascii="Times New Roman" w:hAnsi="Times New Roman" w:cs="Times New Roman"/>
          <w:color w:val="auto"/>
        </w:rPr>
        <w:t>I</w:t>
      </w:r>
    </w:p>
    <w:p w:rsidR="009160A3" w:rsidRPr="00F802E7" w:rsidRDefault="00F43649" w:rsidP="00F802E7">
      <w:pPr>
        <w:pStyle w:val="2"/>
        <w:spacing w:before="0" w:line="240" w:lineRule="auto"/>
        <w:jc w:val="center"/>
        <w:rPr>
          <w:rFonts w:ascii="Times New Roman" w:hAnsi="Times New Roman" w:cs="Times New Roman"/>
          <w:color w:val="auto"/>
          <w:lang w:val="ru-RU"/>
        </w:rPr>
      </w:pPr>
      <w:bookmarkStart w:id="2" w:name="_Toc341964296"/>
      <w:bookmarkStart w:id="3" w:name="_Toc94093190"/>
      <w:r w:rsidRPr="00F802E7">
        <w:rPr>
          <w:rFonts w:ascii="Times New Roman" w:hAnsi="Times New Roman" w:cs="Times New Roman"/>
          <w:color w:val="auto"/>
          <w:lang w:val="ru-RU"/>
        </w:rPr>
        <w:t>Общие положения</w:t>
      </w:r>
      <w:bookmarkEnd w:id="2"/>
      <w:bookmarkEnd w:id="3"/>
    </w:p>
    <w:p w:rsidR="009160A3" w:rsidRPr="00F802E7" w:rsidRDefault="009160A3" w:rsidP="00F802E7">
      <w:pPr>
        <w:spacing w:after="0" w:line="240" w:lineRule="auto"/>
        <w:rPr>
          <w:rFonts w:ascii="Times New Roman" w:hAnsi="Times New Roman" w:cs="Times New Roman"/>
          <w:sz w:val="28"/>
          <w:szCs w:val="28"/>
          <w:lang w:val="ru-RU"/>
        </w:rPr>
      </w:pPr>
    </w:p>
    <w:p w:rsidR="009160A3" w:rsidRPr="00F802E7" w:rsidRDefault="00F43649" w:rsidP="00F802E7">
      <w:pPr>
        <w:spacing w:after="0" w:line="240" w:lineRule="auto"/>
        <w:ind w:firstLine="720"/>
        <w:jc w:val="both"/>
        <w:rPr>
          <w:rFonts w:ascii="Times New Roman" w:hAnsi="Times New Roman" w:cs="Times New Roman"/>
          <w:sz w:val="28"/>
          <w:szCs w:val="28"/>
          <w:lang w:val="ru-RU"/>
        </w:rPr>
      </w:pPr>
      <w:r w:rsidRPr="00F802E7">
        <w:rPr>
          <w:rFonts w:ascii="Times New Roman" w:hAnsi="Times New Roman" w:cs="Times New Roman"/>
          <w:sz w:val="28"/>
          <w:szCs w:val="28"/>
          <w:lang w:val="ru-RU"/>
        </w:rPr>
        <w:t>1. Правила землепользования и застройки Верхневолжского сельского поселения Калининского муниципального района Тверской области (далее – Правила) являются документом градостроительного зонирования Верхневолжского сельского поселения Калининского муниципального района Тверской области (далее – сельское поселение), принятым в соответствии с Градостроительным кодексом Российской Федерации, Земельным кодексом Российской Федерации, законами и нормативными правовыми актами Российской Федерации и Тверской области о градостроительной деятельности, в области земельных отношений, охраны окружающей среды и рационального использования природных ресурсов, с учетом результатов общественных обсуждений по проекту Правил и предложений заинтересованных лиц.</w:t>
      </w:r>
    </w:p>
    <w:p w:rsidR="009160A3" w:rsidRPr="00F802E7" w:rsidRDefault="00F43649" w:rsidP="00F802E7">
      <w:pPr>
        <w:spacing w:after="0" w:line="240" w:lineRule="auto"/>
        <w:ind w:firstLine="720"/>
        <w:jc w:val="both"/>
        <w:rPr>
          <w:rFonts w:ascii="Times New Roman" w:hAnsi="Times New Roman" w:cs="Times New Roman"/>
          <w:sz w:val="28"/>
          <w:szCs w:val="28"/>
          <w:lang w:val="ru-RU"/>
        </w:rPr>
      </w:pPr>
      <w:r w:rsidRPr="00F802E7">
        <w:rPr>
          <w:rFonts w:ascii="Times New Roman" w:hAnsi="Times New Roman" w:cs="Times New Roman"/>
          <w:sz w:val="28"/>
          <w:szCs w:val="28"/>
          <w:lang w:val="ru-RU"/>
        </w:rPr>
        <w:t>2.</w:t>
      </w:r>
      <w:r w:rsidR="00F802E7">
        <w:rPr>
          <w:rFonts w:ascii="Times New Roman" w:hAnsi="Times New Roman" w:cs="Times New Roman"/>
          <w:sz w:val="28"/>
          <w:szCs w:val="28"/>
        </w:rPr>
        <w:t> </w:t>
      </w:r>
      <w:r w:rsidRPr="00F802E7">
        <w:rPr>
          <w:rFonts w:ascii="Times New Roman" w:hAnsi="Times New Roman" w:cs="Times New Roman"/>
          <w:sz w:val="28"/>
          <w:szCs w:val="28"/>
          <w:lang w:val="ru-RU"/>
        </w:rPr>
        <w:t>Правила обязательны для исполнения органами государственной власти Тверской области, органами местного самоуправления муниципальных образований Тверской области, физическими и юридическими лицами.</w:t>
      </w:r>
    </w:p>
    <w:p w:rsidR="009160A3" w:rsidRPr="00F802E7" w:rsidRDefault="00F43649" w:rsidP="00F802E7">
      <w:pPr>
        <w:spacing w:after="0" w:line="240" w:lineRule="auto"/>
        <w:ind w:firstLine="720"/>
        <w:jc w:val="both"/>
        <w:rPr>
          <w:rFonts w:ascii="Times New Roman" w:hAnsi="Times New Roman" w:cs="Times New Roman"/>
          <w:sz w:val="28"/>
          <w:szCs w:val="28"/>
          <w:lang w:val="ru-RU"/>
        </w:rPr>
      </w:pPr>
      <w:r w:rsidRPr="00F802E7">
        <w:rPr>
          <w:rFonts w:ascii="Times New Roman" w:hAnsi="Times New Roman" w:cs="Times New Roman"/>
          <w:sz w:val="28"/>
          <w:szCs w:val="28"/>
          <w:lang w:val="ru-RU"/>
        </w:rPr>
        <w:t>3. Утвержденная в соответствии с требованиями Градостроительного кодекса Российской Федерации документация по планировке территории, разрешения на строительство, разрешения на ввод объекта в эксплуатацию, выданные до вступления в силу Правил, являются действительными и применяются в части, не противоречащей Правилам.</w:t>
      </w:r>
    </w:p>
    <w:p w:rsidR="009160A3" w:rsidRPr="00F802E7" w:rsidRDefault="009160A3" w:rsidP="00F802E7">
      <w:pPr>
        <w:spacing w:after="0" w:line="240" w:lineRule="auto"/>
        <w:jc w:val="both"/>
        <w:rPr>
          <w:rFonts w:ascii="Times New Roman" w:hAnsi="Times New Roman" w:cs="Times New Roman"/>
          <w:sz w:val="28"/>
          <w:szCs w:val="28"/>
          <w:lang w:val="ru-RU"/>
        </w:rPr>
      </w:pPr>
    </w:p>
    <w:p w:rsidR="009160A3" w:rsidRPr="00F802E7" w:rsidRDefault="00F43649" w:rsidP="00F802E7">
      <w:pPr>
        <w:pStyle w:val="2"/>
        <w:spacing w:before="0" w:line="240" w:lineRule="auto"/>
        <w:jc w:val="center"/>
        <w:rPr>
          <w:rFonts w:ascii="Times New Roman" w:hAnsi="Times New Roman" w:cs="Times New Roman"/>
          <w:color w:val="auto"/>
          <w:lang w:val="ru-RU"/>
        </w:rPr>
      </w:pPr>
      <w:r w:rsidRPr="00F802E7">
        <w:rPr>
          <w:rFonts w:ascii="Times New Roman" w:hAnsi="Times New Roman" w:cs="Times New Roman"/>
          <w:color w:val="auto"/>
          <w:lang w:val="ru-RU"/>
        </w:rPr>
        <w:t xml:space="preserve">Раздел </w:t>
      </w:r>
      <w:r w:rsidRPr="00F802E7">
        <w:rPr>
          <w:rFonts w:ascii="Times New Roman" w:hAnsi="Times New Roman" w:cs="Times New Roman"/>
          <w:color w:val="auto"/>
        </w:rPr>
        <w:t>II</w:t>
      </w:r>
    </w:p>
    <w:p w:rsidR="009160A3" w:rsidRPr="00F802E7" w:rsidRDefault="00F43649" w:rsidP="00F802E7">
      <w:pPr>
        <w:pStyle w:val="3"/>
        <w:spacing w:before="0" w:line="240" w:lineRule="auto"/>
        <w:jc w:val="center"/>
        <w:rPr>
          <w:rFonts w:ascii="Times New Roman" w:hAnsi="Times New Roman" w:cs="Times New Roman"/>
          <w:color w:val="auto"/>
          <w:sz w:val="28"/>
          <w:szCs w:val="28"/>
          <w:lang w:val="ru-RU"/>
        </w:rPr>
      </w:pPr>
      <w:bookmarkStart w:id="4" w:name="_Toc94093192"/>
      <w:r w:rsidRPr="00F802E7">
        <w:rPr>
          <w:rFonts w:ascii="Times New Roman" w:hAnsi="Times New Roman" w:cs="Times New Roman"/>
          <w:color w:val="auto"/>
          <w:sz w:val="28"/>
          <w:szCs w:val="28"/>
          <w:lang w:val="ru-RU"/>
        </w:rPr>
        <w:t>Назначение и содержание Правил</w:t>
      </w:r>
      <w:bookmarkEnd w:id="4"/>
    </w:p>
    <w:p w:rsidR="009160A3" w:rsidRPr="00F802E7" w:rsidRDefault="009160A3" w:rsidP="00F802E7">
      <w:pPr>
        <w:pStyle w:val="afff4"/>
        <w:spacing w:after="0" w:line="240" w:lineRule="auto"/>
        <w:ind w:left="0" w:firstLine="720"/>
        <w:jc w:val="both"/>
        <w:rPr>
          <w:rFonts w:ascii="Times New Roman" w:hAnsi="Times New Roman" w:cs="Times New Roman"/>
          <w:sz w:val="28"/>
          <w:szCs w:val="28"/>
          <w:lang w:val="ru-RU"/>
        </w:rPr>
      </w:pPr>
    </w:p>
    <w:p w:rsidR="009160A3" w:rsidRPr="00F802E7" w:rsidRDefault="00F43649" w:rsidP="00F802E7">
      <w:pPr>
        <w:pStyle w:val="afff4"/>
        <w:spacing w:after="0" w:line="240" w:lineRule="auto"/>
        <w:ind w:left="0" w:firstLine="709"/>
        <w:jc w:val="both"/>
        <w:rPr>
          <w:rFonts w:ascii="Times New Roman" w:hAnsi="Times New Roman" w:cs="Times New Roman"/>
          <w:sz w:val="28"/>
          <w:szCs w:val="28"/>
          <w:lang w:val="ru-RU"/>
        </w:rPr>
      </w:pPr>
      <w:r w:rsidRPr="00F802E7">
        <w:rPr>
          <w:rFonts w:ascii="Times New Roman" w:hAnsi="Times New Roman" w:cs="Times New Roman"/>
          <w:sz w:val="28"/>
          <w:szCs w:val="28"/>
          <w:lang w:val="ru-RU"/>
        </w:rPr>
        <w:t>4. Правила разработаны в целях:</w:t>
      </w:r>
    </w:p>
    <w:p w:rsidR="009160A3" w:rsidRPr="00F802E7" w:rsidRDefault="00F43649" w:rsidP="00F802E7">
      <w:pPr>
        <w:spacing w:after="0" w:line="240" w:lineRule="auto"/>
        <w:ind w:firstLine="709"/>
        <w:jc w:val="both"/>
        <w:rPr>
          <w:rFonts w:ascii="Times New Roman" w:hAnsi="Times New Roman" w:cs="Times New Roman"/>
          <w:sz w:val="28"/>
          <w:szCs w:val="28"/>
          <w:lang w:val="ru-RU"/>
        </w:rPr>
      </w:pPr>
      <w:r w:rsidRPr="00F802E7">
        <w:rPr>
          <w:rFonts w:ascii="Times New Roman" w:hAnsi="Times New Roman" w:cs="Times New Roman"/>
          <w:sz w:val="28"/>
          <w:szCs w:val="28"/>
          <w:lang w:val="ru-RU"/>
        </w:rPr>
        <w:t>1) создания условий для устойчивого развития территории сельского поселения, сохранения окружающей среды и объектов культурного наследия;</w:t>
      </w:r>
    </w:p>
    <w:p w:rsidR="009160A3" w:rsidRPr="00F802E7" w:rsidRDefault="00F43649" w:rsidP="00F802E7">
      <w:pPr>
        <w:spacing w:after="0" w:line="240" w:lineRule="auto"/>
        <w:ind w:firstLine="709"/>
        <w:jc w:val="both"/>
        <w:rPr>
          <w:rFonts w:ascii="Times New Roman" w:hAnsi="Times New Roman" w:cs="Times New Roman"/>
          <w:sz w:val="28"/>
          <w:szCs w:val="28"/>
          <w:lang w:val="ru-RU"/>
        </w:rPr>
      </w:pPr>
      <w:r w:rsidRPr="00F802E7">
        <w:rPr>
          <w:rFonts w:ascii="Times New Roman" w:hAnsi="Times New Roman" w:cs="Times New Roman"/>
          <w:sz w:val="28"/>
          <w:szCs w:val="28"/>
          <w:lang w:val="ru-RU"/>
        </w:rPr>
        <w:t>2) создания условий для планировки территории сельского поселения;</w:t>
      </w:r>
    </w:p>
    <w:p w:rsidR="009160A3" w:rsidRPr="00F802E7" w:rsidRDefault="00F43649" w:rsidP="00F802E7">
      <w:pPr>
        <w:spacing w:after="0" w:line="240" w:lineRule="auto"/>
        <w:ind w:firstLine="709"/>
        <w:jc w:val="both"/>
        <w:rPr>
          <w:rFonts w:ascii="Times New Roman" w:hAnsi="Times New Roman" w:cs="Times New Roman"/>
          <w:sz w:val="28"/>
          <w:szCs w:val="28"/>
          <w:lang w:val="ru-RU"/>
        </w:rPr>
      </w:pPr>
      <w:r w:rsidRPr="00F802E7">
        <w:rPr>
          <w:rFonts w:ascii="Times New Roman" w:hAnsi="Times New Roman" w:cs="Times New Roman"/>
          <w:sz w:val="28"/>
          <w:szCs w:val="28"/>
          <w:lang w:val="ru-RU"/>
        </w:rPr>
        <w:t>3) обеспечения прав и законных интересов физических и юридических лиц, в том числе правообладателей земельных участков и объектов капитального строительства, расположенных на территории сельского поселения;</w:t>
      </w:r>
    </w:p>
    <w:p w:rsidR="009160A3" w:rsidRPr="00F802E7" w:rsidRDefault="00F43649" w:rsidP="003A330C">
      <w:pPr>
        <w:spacing w:after="0" w:line="240" w:lineRule="auto"/>
        <w:ind w:firstLine="720"/>
        <w:jc w:val="both"/>
        <w:rPr>
          <w:rFonts w:ascii="Times New Roman" w:hAnsi="Times New Roman" w:cs="Times New Roman"/>
          <w:sz w:val="28"/>
          <w:szCs w:val="28"/>
          <w:lang w:val="ru-RU"/>
        </w:rPr>
      </w:pPr>
      <w:r w:rsidRPr="00F802E7">
        <w:rPr>
          <w:rFonts w:ascii="Times New Roman" w:hAnsi="Times New Roman" w:cs="Times New Roman"/>
          <w:sz w:val="28"/>
          <w:szCs w:val="28"/>
          <w:lang w:val="ru-RU"/>
        </w:rPr>
        <w:lastRenderedPageBreak/>
        <w:t>4) создания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 расположенных на территории сельского поселения.</w:t>
      </w:r>
    </w:p>
    <w:p w:rsidR="009160A3" w:rsidRPr="00F802E7" w:rsidRDefault="00F43649" w:rsidP="003A330C">
      <w:pPr>
        <w:tabs>
          <w:tab w:val="left" w:pos="0"/>
        </w:tabs>
        <w:spacing w:after="0" w:line="240" w:lineRule="auto"/>
        <w:ind w:firstLine="720"/>
        <w:jc w:val="both"/>
        <w:rPr>
          <w:rFonts w:ascii="Times New Roman" w:hAnsi="Times New Roman" w:cs="Times New Roman"/>
          <w:sz w:val="28"/>
          <w:szCs w:val="28"/>
          <w:lang w:val="ru-RU"/>
        </w:rPr>
      </w:pPr>
      <w:r w:rsidRPr="00F802E7">
        <w:rPr>
          <w:rFonts w:ascii="Times New Roman" w:hAnsi="Times New Roman" w:cs="Times New Roman"/>
          <w:sz w:val="28"/>
          <w:szCs w:val="28"/>
          <w:lang w:val="ru-RU"/>
        </w:rPr>
        <w:t>5. Порядок применения Правил и внесения в них изменений содержит</w:t>
      </w:r>
      <w:r w:rsidRPr="00F802E7">
        <w:rPr>
          <w:rFonts w:ascii="Times New Roman" w:hAnsi="Times New Roman" w:cs="Times New Roman"/>
          <w:spacing w:val="-1"/>
          <w:sz w:val="28"/>
          <w:szCs w:val="28"/>
          <w:lang w:val="ru-RU"/>
        </w:rPr>
        <w:t xml:space="preserve"> </w:t>
      </w:r>
      <w:r w:rsidRPr="00F802E7">
        <w:rPr>
          <w:rFonts w:ascii="Times New Roman" w:hAnsi="Times New Roman" w:cs="Times New Roman"/>
          <w:sz w:val="28"/>
          <w:szCs w:val="28"/>
          <w:lang w:val="ru-RU"/>
        </w:rPr>
        <w:t>положения:</w:t>
      </w:r>
    </w:p>
    <w:p w:rsidR="009160A3" w:rsidRPr="00F802E7" w:rsidRDefault="00F43649" w:rsidP="003A330C">
      <w:pPr>
        <w:tabs>
          <w:tab w:val="left" w:pos="0"/>
        </w:tabs>
        <w:spacing w:after="0" w:line="240" w:lineRule="auto"/>
        <w:ind w:firstLine="720"/>
        <w:jc w:val="both"/>
        <w:rPr>
          <w:rFonts w:ascii="Times New Roman" w:hAnsi="Times New Roman" w:cs="Times New Roman"/>
          <w:sz w:val="28"/>
          <w:szCs w:val="28"/>
          <w:lang w:val="ru-RU"/>
        </w:rPr>
      </w:pPr>
      <w:r w:rsidRPr="00F802E7">
        <w:rPr>
          <w:rFonts w:ascii="Times New Roman" w:hAnsi="Times New Roman" w:cs="Times New Roman"/>
          <w:sz w:val="28"/>
          <w:szCs w:val="28"/>
          <w:lang w:val="ru-RU"/>
        </w:rPr>
        <w:t>1) о регулировании землепользования и застройки;</w:t>
      </w:r>
    </w:p>
    <w:p w:rsidR="009160A3" w:rsidRPr="00F802E7" w:rsidRDefault="00F43649" w:rsidP="003A330C">
      <w:pPr>
        <w:tabs>
          <w:tab w:val="left" w:pos="0"/>
        </w:tabs>
        <w:spacing w:after="0" w:line="240" w:lineRule="auto"/>
        <w:ind w:firstLine="720"/>
        <w:jc w:val="both"/>
        <w:rPr>
          <w:rFonts w:ascii="Times New Roman" w:hAnsi="Times New Roman" w:cs="Times New Roman"/>
          <w:sz w:val="28"/>
          <w:szCs w:val="28"/>
          <w:lang w:val="ru-RU"/>
        </w:rPr>
      </w:pPr>
      <w:r w:rsidRPr="00F802E7">
        <w:rPr>
          <w:rFonts w:ascii="Times New Roman" w:hAnsi="Times New Roman" w:cs="Times New Roman"/>
          <w:sz w:val="28"/>
          <w:szCs w:val="28"/>
          <w:lang w:val="ru-RU"/>
        </w:rPr>
        <w:t>2)</w:t>
      </w:r>
      <w:r w:rsidR="00646498">
        <w:rPr>
          <w:rFonts w:ascii="Times New Roman" w:hAnsi="Times New Roman" w:cs="Times New Roman"/>
          <w:sz w:val="28"/>
          <w:szCs w:val="28"/>
        </w:rPr>
        <w:t> </w:t>
      </w:r>
      <w:r w:rsidRPr="00F802E7">
        <w:rPr>
          <w:rFonts w:ascii="Times New Roman" w:hAnsi="Times New Roman" w:cs="Times New Roman"/>
          <w:sz w:val="28"/>
          <w:szCs w:val="28"/>
          <w:lang w:val="ru-RU"/>
        </w:rPr>
        <w:t>об изменении видов разрешенного использования земельных участков и объектов капитального строительства физическими и юридическими</w:t>
      </w:r>
      <w:r w:rsidRPr="00F802E7">
        <w:rPr>
          <w:rFonts w:ascii="Times New Roman" w:hAnsi="Times New Roman" w:cs="Times New Roman"/>
          <w:spacing w:val="-14"/>
          <w:sz w:val="28"/>
          <w:szCs w:val="28"/>
          <w:lang w:val="ru-RU"/>
        </w:rPr>
        <w:t xml:space="preserve"> </w:t>
      </w:r>
      <w:r w:rsidRPr="00F802E7">
        <w:rPr>
          <w:rFonts w:ascii="Times New Roman" w:hAnsi="Times New Roman" w:cs="Times New Roman"/>
          <w:sz w:val="28"/>
          <w:szCs w:val="28"/>
          <w:lang w:val="ru-RU"/>
        </w:rPr>
        <w:t>лицами;</w:t>
      </w:r>
    </w:p>
    <w:p w:rsidR="009160A3" w:rsidRPr="00F802E7" w:rsidRDefault="00F43649" w:rsidP="003A330C">
      <w:pPr>
        <w:tabs>
          <w:tab w:val="left" w:pos="0"/>
        </w:tabs>
        <w:spacing w:after="0" w:line="240" w:lineRule="auto"/>
        <w:ind w:firstLine="720"/>
        <w:jc w:val="both"/>
        <w:rPr>
          <w:rFonts w:ascii="Times New Roman" w:hAnsi="Times New Roman" w:cs="Times New Roman"/>
          <w:sz w:val="28"/>
          <w:szCs w:val="28"/>
          <w:lang w:val="ru-RU"/>
        </w:rPr>
      </w:pPr>
      <w:r w:rsidRPr="00F802E7">
        <w:rPr>
          <w:rFonts w:ascii="Times New Roman" w:hAnsi="Times New Roman" w:cs="Times New Roman"/>
          <w:sz w:val="28"/>
          <w:szCs w:val="28"/>
          <w:lang w:val="ru-RU"/>
        </w:rPr>
        <w:t>3) о подготовке документации по планировке</w:t>
      </w:r>
      <w:r w:rsidRPr="00F802E7">
        <w:rPr>
          <w:rFonts w:ascii="Times New Roman" w:hAnsi="Times New Roman" w:cs="Times New Roman"/>
          <w:spacing w:val="-4"/>
          <w:sz w:val="28"/>
          <w:szCs w:val="28"/>
          <w:lang w:val="ru-RU"/>
        </w:rPr>
        <w:t xml:space="preserve"> </w:t>
      </w:r>
      <w:r w:rsidRPr="00F802E7">
        <w:rPr>
          <w:rFonts w:ascii="Times New Roman" w:hAnsi="Times New Roman" w:cs="Times New Roman"/>
          <w:sz w:val="28"/>
          <w:szCs w:val="28"/>
          <w:lang w:val="ru-RU"/>
        </w:rPr>
        <w:t>территории;</w:t>
      </w:r>
    </w:p>
    <w:p w:rsidR="009160A3" w:rsidRPr="00F802E7" w:rsidRDefault="00F43649" w:rsidP="003A330C">
      <w:pPr>
        <w:tabs>
          <w:tab w:val="left" w:pos="0"/>
        </w:tabs>
        <w:spacing w:after="0" w:line="240" w:lineRule="auto"/>
        <w:ind w:firstLine="720"/>
        <w:jc w:val="both"/>
        <w:rPr>
          <w:rFonts w:ascii="Times New Roman" w:hAnsi="Times New Roman" w:cs="Times New Roman"/>
          <w:sz w:val="28"/>
          <w:szCs w:val="28"/>
          <w:lang w:val="ru-RU"/>
        </w:rPr>
      </w:pPr>
      <w:r w:rsidRPr="00F802E7">
        <w:rPr>
          <w:rFonts w:ascii="Times New Roman" w:hAnsi="Times New Roman" w:cs="Times New Roman"/>
          <w:sz w:val="28"/>
          <w:szCs w:val="28"/>
          <w:lang w:val="ru-RU"/>
        </w:rPr>
        <w:t>4)</w:t>
      </w:r>
      <w:r w:rsidR="00646498">
        <w:rPr>
          <w:rFonts w:ascii="Times New Roman" w:hAnsi="Times New Roman" w:cs="Times New Roman"/>
          <w:sz w:val="28"/>
          <w:szCs w:val="28"/>
        </w:rPr>
        <w:t> </w:t>
      </w:r>
      <w:r w:rsidRPr="00F802E7">
        <w:rPr>
          <w:rFonts w:ascii="Times New Roman" w:hAnsi="Times New Roman" w:cs="Times New Roman"/>
          <w:sz w:val="28"/>
          <w:szCs w:val="28"/>
          <w:lang w:val="ru-RU"/>
        </w:rPr>
        <w:t>о проведении общественных обсуждений по вопросам землепользования и</w:t>
      </w:r>
      <w:r w:rsidRPr="00F802E7">
        <w:rPr>
          <w:rFonts w:ascii="Times New Roman" w:hAnsi="Times New Roman" w:cs="Times New Roman"/>
          <w:spacing w:val="-17"/>
          <w:sz w:val="28"/>
          <w:szCs w:val="28"/>
          <w:lang w:val="ru-RU"/>
        </w:rPr>
        <w:t xml:space="preserve"> </w:t>
      </w:r>
      <w:r w:rsidRPr="00F802E7">
        <w:rPr>
          <w:rFonts w:ascii="Times New Roman" w:hAnsi="Times New Roman" w:cs="Times New Roman"/>
          <w:sz w:val="28"/>
          <w:szCs w:val="28"/>
          <w:lang w:val="ru-RU"/>
        </w:rPr>
        <w:t>застройки;</w:t>
      </w:r>
    </w:p>
    <w:p w:rsidR="009160A3" w:rsidRPr="00F802E7" w:rsidRDefault="00F43649" w:rsidP="003A330C">
      <w:pPr>
        <w:tabs>
          <w:tab w:val="left" w:pos="0"/>
        </w:tabs>
        <w:spacing w:after="0" w:line="240" w:lineRule="auto"/>
        <w:ind w:firstLine="720"/>
        <w:jc w:val="both"/>
        <w:rPr>
          <w:rFonts w:ascii="Times New Roman" w:hAnsi="Times New Roman" w:cs="Times New Roman"/>
          <w:sz w:val="28"/>
          <w:szCs w:val="28"/>
          <w:lang w:val="ru-RU"/>
        </w:rPr>
      </w:pPr>
      <w:r w:rsidRPr="00F802E7">
        <w:rPr>
          <w:rFonts w:ascii="Times New Roman" w:hAnsi="Times New Roman" w:cs="Times New Roman"/>
          <w:sz w:val="28"/>
          <w:szCs w:val="28"/>
          <w:lang w:val="ru-RU"/>
        </w:rPr>
        <w:t>5) о внесении изменений в Правила;</w:t>
      </w:r>
    </w:p>
    <w:p w:rsidR="009160A3" w:rsidRPr="00F802E7" w:rsidRDefault="00F43649" w:rsidP="003A330C">
      <w:pPr>
        <w:tabs>
          <w:tab w:val="left" w:pos="0"/>
        </w:tabs>
        <w:spacing w:after="0" w:line="240" w:lineRule="auto"/>
        <w:ind w:firstLine="720"/>
        <w:jc w:val="both"/>
        <w:rPr>
          <w:rFonts w:ascii="Times New Roman" w:hAnsi="Times New Roman" w:cs="Times New Roman"/>
          <w:sz w:val="28"/>
          <w:szCs w:val="28"/>
          <w:lang w:val="ru-RU"/>
        </w:rPr>
      </w:pPr>
      <w:r w:rsidRPr="00F802E7">
        <w:rPr>
          <w:rFonts w:ascii="Times New Roman" w:hAnsi="Times New Roman" w:cs="Times New Roman"/>
          <w:sz w:val="28"/>
          <w:szCs w:val="28"/>
          <w:lang w:val="ru-RU"/>
        </w:rPr>
        <w:t>6) о регулировании иных вопросов землепользования и</w:t>
      </w:r>
      <w:r w:rsidRPr="00F802E7">
        <w:rPr>
          <w:rFonts w:ascii="Times New Roman" w:hAnsi="Times New Roman" w:cs="Times New Roman"/>
          <w:spacing w:val="-6"/>
          <w:sz w:val="28"/>
          <w:szCs w:val="28"/>
          <w:lang w:val="ru-RU"/>
        </w:rPr>
        <w:t xml:space="preserve"> </w:t>
      </w:r>
      <w:r w:rsidRPr="00F802E7">
        <w:rPr>
          <w:rFonts w:ascii="Times New Roman" w:hAnsi="Times New Roman" w:cs="Times New Roman"/>
          <w:sz w:val="28"/>
          <w:szCs w:val="28"/>
          <w:lang w:val="ru-RU"/>
        </w:rPr>
        <w:t>застройки.</w:t>
      </w:r>
    </w:p>
    <w:p w:rsidR="009160A3" w:rsidRPr="00F802E7" w:rsidRDefault="00F43649" w:rsidP="003A330C">
      <w:pPr>
        <w:tabs>
          <w:tab w:val="left" w:pos="0"/>
        </w:tabs>
        <w:spacing w:after="0" w:line="240" w:lineRule="auto"/>
        <w:ind w:firstLine="720"/>
        <w:jc w:val="both"/>
        <w:rPr>
          <w:rFonts w:ascii="Times New Roman" w:hAnsi="Times New Roman" w:cs="Times New Roman"/>
          <w:sz w:val="28"/>
          <w:szCs w:val="28"/>
          <w:lang w:val="ru-RU"/>
        </w:rPr>
      </w:pPr>
      <w:r w:rsidRPr="00F802E7">
        <w:rPr>
          <w:rFonts w:ascii="Times New Roman" w:hAnsi="Times New Roman" w:cs="Times New Roman"/>
          <w:sz w:val="28"/>
          <w:szCs w:val="28"/>
          <w:lang w:val="ru-RU"/>
        </w:rPr>
        <w:t>6.</w:t>
      </w:r>
      <w:r w:rsidR="00646498">
        <w:rPr>
          <w:rFonts w:ascii="Times New Roman" w:hAnsi="Times New Roman" w:cs="Times New Roman"/>
          <w:sz w:val="28"/>
          <w:szCs w:val="28"/>
        </w:rPr>
        <w:t> </w:t>
      </w:r>
      <w:r w:rsidRPr="00F802E7">
        <w:rPr>
          <w:rFonts w:ascii="Times New Roman" w:hAnsi="Times New Roman" w:cs="Times New Roman"/>
          <w:sz w:val="28"/>
          <w:szCs w:val="28"/>
          <w:lang w:val="ru-RU"/>
        </w:rPr>
        <w:t xml:space="preserve">Регулирование вопросов землепользования и застройки осуществляется в соответствии с Градостроительным кодексом Российской Федерации органами государственной власти Тверской области в пределах полномочий, перераспределенных между органами местного самоуправления муниципальных образований Тверской области и органами государственной власти Тверской области законом Тверской области от 20.12.2019 № 89-ЗО </w:t>
      </w:r>
      <w:r w:rsidR="00215D4F" w:rsidRPr="00215D4F">
        <w:rPr>
          <w:rFonts w:ascii="Times New Roman" w:hAnsi="Times New Roman" w:cs="Times New Roman"/>
          <w:sz w:val="28"/>
          <w:szCs w:val="28"/>
          <w:lang w:val="ru-RU"/>
        </w:rPr>
        <w:t xml:space="preserve">          </w:t>
      </w:r>
      <w:r w:rsidRPr="00F802E7">
        <w:rPr>
          <w:rFonts w:ascii="Times New Roman" w:hAnsi="Times New Roman" w:cs="Times New Roman"/>
          <w:sz w:val="28"/>
          <w:szCs w:val="28"/>
          <w:lang w:val="ru-RU"/>
        </w:rPr>
        <w:t>«О перераспределении отдельных полномочий в области градостроительной деятельности между органами местного самоуправления муниципальных образований Тверской области и органами государственной власти Тверской области».</w:t>
      </w:r>
    </w:p>
    <w:p w:rsidR="009160A3" w:rsidRPr="00F802E7" w:rsidRDefault="009160A3" w:rsidP="00F802E7">
      <w:pPr>
        <w:pStyle w:val="3"/>
        <w:spacing w:before="0" w:line="240" w:lineRule="auto"/>
        <w:jc w:val="center"/>
        <w:rPr>
          <w:rFonts w:ascii="Times New Roman" w:hAnsi="Times New Roman" w:cs="Times New Roman"/>
          <w:color w:val="auto"/>
          <w:sz w:val="28"/>
          <w:szCs w:val="28"/>
          <w:lang w:val="ru-RU"/>
        </w:rPr>
      </w:pPr>
    </w:p>
    <w:p w:rsidR="009160A3" w:rsidRPr="00F802E7" w:rsidRDefault="00F43649" w:rsidP="00F802E7">
      <w:pPr>
        <w:pStyle w:val="3"/>
        <w:spacing w:before="0" w:line="240" w:lineRule="auto"/>
        <w:jc w:val="center"/>
        <w:rPr>
          <w:rFonts w:ascii="Times New Roman" w:hAnsi="Times New Roman" w:cs="Times New Roman"/>
          <w:color w:val="auto"/>
          <w:sz w:val="28"/>
          <w:szCs w:val="28"/>
          <w:lang w:val="ru-RU"/>
        </w:rPr>
      </w:pPr>
      <w:r w:rsidRPr="00F802E7">
        <w:rPr>
          <w:rFonts w:ascii="Times New Roman" w:hAnsi="Times New Roman" w:cs="Times New Roman"/>
          <w:color w:val="auto"/>
          <w:sz w:val="28"/>
          <w:szCs w:val="28"/>
          <w:lang w:val="ru-RU"/>
        </w:rPr>
        <w:t xml:space="preserve">Раздел </w:t>
      </w:r>
      <w:r w:rsidRPr="00F802E7">
        <w:rPr>
          <w:rFonts w:ascii="Times New Roman" w:hAnsi="Times New Roman" w:cs="Times New Roman"/>
          <w:color w:val="auto"/>
          <w:sz w:val="28"/>
          <w:szCs w:val="28"/>
        </w:rPr>
        <w:t>III</w:t>
      </w:r>
    </w:p>
    <w:p w:rsidR="009160A3" w:rsidRPr="00F802E7" w:rsidRDefault="00F43649" w:rsidP="00F802E7">
      <w:pPr>
        <w:pStyle w:val="3"/>
        <w:spacing w:before="0" w:line="240" w:lineRule="auto"/>
        <w:jc w:val="center"/>
        <w:rPr>
          <w:rFonts w:ascii="Times New Roman" w:hAnsi="Times New Roman" w:cs="Times New Roman"/>
          <w:color w:val="auto"/>
          <w:sz w:val="28"/>
          <w:szCs w:val="28"/>
          <w:lang w:val="ru-RU"/>
        </w:rPr>
      </w:pPr>
      <w:bookmarkStart w:id="5" w:name="_Toc94093193"/>
      <w:r w:rsidRPr="00F802E7">
        <w:rPr>
          <w:rFonts w:ascii="Times New Roman" w:hAnsi="Times New Roman" w:cs="Times New Roman"/>
          <w:color w:val="auto"/>
          <w:sz w:val="28"/>
          <w:szCs w:val="28"/>
          <w:lang w:val="ru-RU"/>
        </w:rPr>
        <w:t>Порядок установления территориальных зон</w:t>
      </w:r>
      <w:bookmarkEnd w:id="5"/>
    </w:p>
    <w:p w:rsidR="009160A3" w:rsidRPr="00F802E7" w:rsidRDefault="009160A3" w:rsidP="00F802E7">
      <w:pPr>
        <w:spacing w:after="0" w:line="240" w:lineRule="auto"/>
        <w:ind w:firstLine="720"/>
        <w:jc w:val="both"/>
        <w:rPr>
          <w:rFonts w:ascii="Times New Roman" w:hAnsi="Times New Roman" w:cs="Times New Roman"/>
          <w:sz w:val="28"/>
          <w:szCs w:val="28"/>
          <w:lang w:val="ru-RU"/>
        </w:rPr>
      </w:pPr>
    </w:p>
    <w:p w:rsidR="009160A3" w:rsidRPr="00F802E7" w:rsidRDefault="00F43649" w:rsidP="00F802E7">
      <w:pPr>
        <w:pStyle w:val="Default"/>
        <w:ind w:firstLine="720"/>
        <w:jc w:val="both"/>
        <w:rPr>
          <w:color w:val="auto"/>
          <w:sz w:val="28"/>
          <w:szCs w:val="28"/>
        </w:rPr>
      </w:pPr>
      <w:r w:rsidRPr="00F802E7">
        <w:rPr>
          <w:color w:val="auto"/>
          <w:sz w:val="28"/>
          <w:szCs w:val="28"/>
        </w:rPr>
        <w:t xml:space="preserve">7. В результате градостроительного зонирования определяются жилая зона, общественно-деловая зона, производственная зона, зона инженерной инфраструктуры, зона транспортной инфраструктуры, зона сельскохозяйственного использования, зона рекреационного назначения, зона специального назначения, земли запаса, земли лесного фонда. </w:t>
      </w:r>
    </w:p>
    <w:p w:rsidR="009160A3" w:rsidRPr="00F802E7" w:rsidRDefault="00F43649" w:rsidP="00F802E7">
      <w:pPr>
        <w:pStyle w:val="Default"/>
        <w:ind w:firstLine="720"/>
        <w:jc w:val="both"/>
        <w:rPr>
          <w:color w:val="auto"/>
          <w:sz w:val="28"/>
          <w:szCs w:val="28"/>
        </w:rPr>
      </w:pPr>
      <w:r w:rsidRPr="00F802E7">
        <w:rPr>
          <w:color w:val="auto"/>
          <w:sz w:val="28"/>
          <w:szCs w:val="28"/>
        </w:rPr>
        <w:t>8.</w:t>
      </w:r>
      <w:r w:rsidR="004337E5">
        <w:rPr>
          <w:color w:val="auto"/>
          <w:sz w:val="28"/>
          <w:szCs w:val="28"/>
          <w:lang w:val="en-US"/>
        </w:rPr>
        <w:t> </w:t>
      </w:r>
      <w:r w:rsidRPr="00F802E7">
        <w:rPr>
          <w:color w:val="auto"/>
          <w:sz w:val="28"/>
          <w:szCs w:val="28"/>
        </w:rPr>
        <w:t>Территориальные зоны, определенные в результате градостроительного зонирования на территории сельского поселения, отображены на карте градостроительного зонирования. Границы территориальных зон (характерные точки), отображенные на карте градостроительного зонирования, установлены с точностью 10 метров</w:t>
      </w:r>
      <w:r w:rsidR="004337E5" w:rsidRPr="004337E5">
        <w:rPr>
          <w:color w:val="auto"/>
          <w:sz w:val="28"/>
          <w:szCs w:val="28"/>
        </w:rPr>
        <w:t xml:space="preserve">                        </w:t>
      </w:r>
      <w:proofErr w:type="gramStart"/>
      <w:r w:rsidR="004337E5" w:rsidRPr="004337E5">
        <w:rPr>
          <w:color w:val="auto"/>
          <w:sz w:val="28"/>
          <w:szCs w:val="28"/>
        </w:rPr>
        <w:t xml:space="preserve">  </w:t>
      </w:r>
      <w:r w:rsidRPr="00F802E7">
        <w:rPr>
          <w:color w:val="auto"/>
          <w:sz w:val="28"/>
          <w:szCs w:val="28"/>
        </w:rPr>
        <w:t xml:space="preserve"> (</w:t>
      </w:r>
      <w:proofErr w:type="gramEnd"/>
      <w:r w:rsidRPr="00F802E7">
        <w:rPr>
          <w:color w:val="auto"/>
          <w:sz w:val="28"/>
          <w:szCs w:val="28"/>
        </w:rPr>
        <w:t xml:space="preserve">с учетом масштаба карты 1:10000). </w:t>
      </w:r>
    </w:p>
    <w:p w:rsidR="009160A3" w:rsidRPr="00F802E7" w:rsidRDefault="00F43649" w:rsidP="00F802E7">
      <w:pPr>
        <w:pStyle w:val="Default"/>
        <w:ind w:firstLine="720"/>
        <w:jc w:val="both"/>
        <w:rPr>
          <w:color w:val="auto"/>
          <w:sz w:val="28"/>
          <w:szCs w:val="28"/>
        </w:rPr>
      </w:pPr>
      <w:r w:rsidRPr="00F802E7">
        <w:rPr>
          <w:color w:val="auto"/>
          <w:sz w:val="28"/>
          <w:szCs w:val="28"/>
        </w:rPr>
        <w:t>9.</w:t>
      </w:r>
      <w:r w:rsidR="004337E5">
        <w:rPr>
          <w:color w:val="auto"/>
          <w:sz w:val="28"/>
          <w:szCs w:val="28"/>
          <w:lang w:val="en-US"/>
        </w:rPr>
        <w:t> </w:t>
      </w:r>
      <w:r w:rsidRPr="00F802E7">
        <w:rPr>
          <w:color w:val="auto"/>
          <w:sz w:val="28"/>
          <w:szCs w:val="28"/>
        </w:rPr>
        <w:t>На карте градостроительного зонирования отображены границы населенных пунктов, входящих в состав сельского поселения.</w:t>
      </w:r>
    </w:p>
    <w:p w:rsidR="009160A3" w:rsidRPr="00F802E7" w:rsidRDefault="00F43649" w:rsidP="00F802E7">
      <w:pPr>
        <w:pStyle w:val="Default"/>
        <w:ind w:firstLine="720"/>
        <w:jc w:val="both"/>
        <w:rPr>
          <w:color w:val="auto"/>
          <w:sz w:val="28"/>
          <w:szCs w:val="28"/>
        </w:rPr>
      </w:pPr>
      <w:r w:rsidRPr="00F802E7">
        <w:rPr>
          <w:color w:val="auto"/>
          <w:sz w:val="28"/>
          <w:szCs w:val="28"/>
        </w:rPr>
        <w:t xml:space="preserve">10. В состав графической части Правил входит карта с отображением границ зон с особыми условиями использования территорий. </w:t>
      </w:r>
    </w:p>
    <w:p w:rsidR="009160A3" w:rsidRPr="00F802E7" w:rsidRDefault="00F43649" w:rsidP="00F802E7">
      <w:pPr>
        <w:pStyle w:val="Default"/>
        <w:ind w:firstLine="720"/>
        <w:jc w:val="both"/>
        <w:rPr>
          <w:color w:val="auto"/>
          <w:sz w:val="28"/>
          <w:szCs w:val="28"/>
        </w:rPr>
      </w:pPr>
      <w:r w:rsidRPr="00F802E7">
        <w:rPr>
          <w:color w:val="auto"/>
          <w:sz w:val="28"/>
          <w:szCs w:val="28"/>
        </w:rPr>
        <w:t xml:space="preserve">11. Границы территориальных зон установлены с учетом требований статьи 34 Градостроительного кодекса Российской Федерации. </w:t>
      </w:r>
    </w:p>
    <w:p w:rsidR="009160A3" w:rsidRPr="00F802E7" w:rsidRDefault="00F43649" w:rsidP="00F802E7">
      <w:pPr>
        <w:pStyle w:val="Default"/>
        <w:ind w:firstLine="720"/>
        <w:jc w:val="both"/>
        <w:rPr>
          <w:color w:val="auto"/>
          <w:sz w:val="28"/>
          <w:szCs w:val="28"/>
        </w:rPr>
      </w:pPr>
      <w:r w:rsidRPr="00F802E7">
        <w:rPr>
          <w:color w:val="auto"/>
          <w:sz w:val="28"/>
          <w:szCs w:val="28"/>
        </w:rPr>
        <w:t xml:space="preserve">12. Карта градостроительного зонирования применяется одновременно с картой с отображением границ зон с особыми условиями использования территорий сельского поселения. </w:t>
      </w:r>
    </w:p>
    <w:p w:rsidR="009160A3" w:rsidRPr="00F802E7" w:rsidRDefault="00F43649" w:rsidP="00F802E7">
      <w:pPr>
        <w:pStyle w:val="Default"/>
        <w:ind w:firstLine="720"/>
        <w:jc w:val="both"/>
        <w:rPr>
          <w:color w:val="auto"/>
          <w:sz w:val="28"/>
          <w:szCs w:val="28"/>
        </w:rPr>
      </w:pPr>
      <w:r w:rsidRPr="00F802E7">
        <w:rPr>
          <w:color w:val="auto"/>
          <w:sz w:val="28"/>
          <w:szCs w:val="28"/>
        </w:rPr>
        <w:t>13.</w:t>
      </w:r>
      <w:r w:rsidR="006C6D26">
        <w:rPr>
          <w:color w:val="auto"/>
          <w:sz w:val="28"/>
          <w:szCs w:val="28"/>
          <w:lang w:val="en-US"/>
        </w:rPr>
        <w:t> </w:t>
      </w:r>
      <w:r w:rsidRPr="00F802E7">
        <w:rPr>
          <w:color w:val="auto"/>
          <w:sz w:val="28"/>
          <w:szCs w:val="28"/>
        </w:rPr>
        <w:t xml:space="preserve">Правилами для каждой территориальной зоны индивидуально с учетом особенностей ее расположения и развития, а также возможности территориального сочетания различных видов использования земельных участков установлен градостроительный регламент. </w:t>
      </w:r>
    </w:p>
    <w:p w:rsidR="009160A3" w:rsidRPr="00F802E7" w:rsidRDefault="009160A3" w:rsidP="00F802E7">
      <w:pPr>
        <w:pStyle w:val="Default"/>
        <w:ind w:firstLine="720"/>
        <w:jc w:val="both"/>
        <w:rPr>
          <w:bCs/>
          <w:color w:val="auto"/>
          <w:sz w:val="28"/>
          <w:szCs w:val="28"/>
        </w:rPr>
      </w:pPr>
    </w:p>
    <w:p w:rsidR="009160A3" w:rsidRPr="00F802E7" w:rsidRDefault="00F43649" w:rsidP="00F802E7">
      <w:pPr>
        <w:pStyle w:val="3"/>
        <w:spacing w:before="0" w:line="240" w:lineRule="auto"/>
        <w:jc w:val="center"/>
        <w:rPr>
          <w:rFonts w:ascii="Times New Roman" w:hAnsi="Times New Roman" w:cs="Times New Roman"/>
          <w:color w:val="auto"/>
          <w:sz w:val="28"/>
          <w:szCs w:val="28"/>
          <w:lang w:val="ru-RU"/>
        </w:rPr>
      </w:pPr>
      <w:r w:rsidRPr="00F802E7">
        <w:rPr>
          <w:rFonts w:ascii="Times New Roman" w:hAnsi="Times New Roman" w:cs="Times New Roman"/>
          <w:color w:val="auto"/>
          <w:sz w:val="28"/>
          <w:szCs w:val="28"/>
          <w:lang w:val="ru-RU"/>
        </w:rPr>
        <w:t xml:space="preserve">Раздел </w:t>
      </w:r>
      <w:r w:rsidRPr="00F802E7">
        <w:rPr>
          <w:rFonts w:ascii="Times New Roman" w:hAnsi="Times New Roman" w:cs="Times New Roman"/>
          <w:color w:val="auto"/>
          <w:sz w:val="28"/>
          <w:szCs w:val="28"/>
        </w:rPr>
        <w:t>IV</w:t>
      </w:r>
    </w:p>
    <w:p w:rsidR="009160A3" w:rsidRPr="00F802E7" w:rsidRDefault="00F43649" w:rsidP="00F802E7">
      <w:pPr>
        <w:pStyle w:val="3"/>
        <w:spacing w:before="0" w:line="240" w:lineRule="auto"/>
        <w:jc w:val="center"/>
        <w:rPr>
          <w:rFonts w:ascii="Times New Roman" w:hAnsi="Times New Roman" w:cs="Times New Roman"/>
          <w:color w:val="auto"/>
          <w:sz w:val="28"/>
          <w:szCs w:val="28"/>
          <w:lang w:val="ru-RU"/>
        </w:rPr>
      </w:pPr>
      <w:bookmarkStart w:id="6" w:name="_Toc94093194"/>
      <w:r w:rsidRPr="00F802E7">
        <w:rPr>
          <w:rFonts w:ascii="Times New Roman" w:hAnsi="Times New Roman" w:cs="Times New Roman"/>
          <w:color w:val="auto"/>
          <w:sz w:val="28"/>
          <w:szCs w:val="28"/>
          <w:lang w:val="ru-RU"/>
        </w:rPr>
        <w:t>Зоны с особыми условиями использования территорий</w:t>
      </w:r>
      <w:bookmarkEnd w:id="6"/>
    </w:p>
    <w:p w:rsidR="009160A3" w:rsidRPr="00F802E7" w:rsidRDefault="009160A3" w:rsidP="00F802E7">
      <w:pPr>
        <w:spacing w:after="0" w:line="240" w:lineRule="auto"/>
        <w:ind w:firstLine="720"/>
        <w:jc w:val="both"/>
        <w:rPr>
          <w:rFonts w:ascii="Times New Roman" w:hAnsi="Times New Roman" w:cs="Times New Roman"/>
          <w:sz w:val="28"/>
          <w:szCs w:val="28"/>
          <w:lang w:val="ru-RU"/>
        </w:rPr>
      </w:pPr>
    </w:p>
    <w:p w:rsidR="009160A3" w:rsidRPr="00F802E7" w:rsidRDefault="00F43649" w:rsidP="00F802E7">
      <w:pPr>
        <w:pStyle w:val="Default"/>
        <w:ind w:firstLine="720"/>
        <w:jc w:val="both"/>
        <w:rPr>
          <w:color w:val="auto"/>
          <w:sz w:val="28"/>
          <w:szCs w:val="28"/>
        </w:rPr>
      </w:pPr>
      <w:r w:rsidRPr="00F802E7">
        <w:rPr>
          <w:color w:val="auto"/>
          <w:sz w:val="28"/>
          <w:szCs w:val="28"/>
        </w:rPr>
        <w:t>14.</w:t>
      </w:r>
      <w:r w:rsidR="003D206D">
        <w:rPr>
          <w:color w:val="auto"/>
          <w:sz w:val="28"/>
          <w:szCs w:val="28"/>
          <w:lang w:val="en-US"/>
        </w:rPr>
        <w:t> </w:t>
      </w:r>
      <w:r w:rsidRPr="00F802E7">
        <w:rPr>
          <w:color w:val="auto"/>
          <w:sz w:val="28"/>
          <w:szCs w:val="28"/>
        </w:rPr>
        <w:t>На карте границ зон с особыми условиями использования территорий, входящей в состав графических материалов Правил, в соответствии с законодательством Российской Федерации могут отображаться следующие зоны с особыми условиями использования территорий:</w:t>
      </w:r>
    </w:p>
    <w:p w:rsidR="009160A3" w:rsidRPr="00F802E7" w:rsidRDefault="00F43649" w:rsidP="00F802E7">
      <w:pPr>
        <w:pStyle w:val="Default"/>
        <w:ind w:firstLine="720"/>
        <w:jc w:val="both"/>
        <w:rPr>
          <w:color w:val="auto"/>
          <w:sz w:val="28"/>
          <w:szCs w:val="28"/>
        </w:rPr>
      </w:pPr>
      <w:r w:rsidRPr="00F802E7">
        <w:rPr>
          <w:color w:val="auto"/>
          <w:sz w:val="28"/>
          <w:szCs w:val="28"/>
        </w:rPr>
        <w:t>1) охранная зона инженерных коммуникаций;</w:t>
      </w:r>
    </w:p>
    <w:p w:rsidR="009160A3" w:rsidRPr="00F802E7" w:rsidRDefault="00F43649" w:rsidP="00F802E7">
      <w:pPr>
        <w:pStyle w:val="Default"/>
        <w:ind w:firstLine="720"/>
        <w:jc w:val="both"/>
        <w:rPr>
          <w:color w:val="auto"/>
          <w:sz w:val="28"/>
          <w:szCs w:val="28"/>
        </w:rPr>
      </w:pPr>
      <w:r w:rsidRPr="00F802E7">
        <w:rPr>
          <w:color w:val="auto"/>
          <w:sz w:val="28"/>
          <w:szCs w:val="28"/>
        </w:rPr>
        <w:t>2) придорожная полоса автомобильных дорог;</w:t>
      </w:r>
    </w:p>
    <w:p w:rsidR="009160A3" w:rsidRPr="00F802E7" w:rsidRDefault="00F43649" w:rsidP="00F802E7">
      <w:pPr>
        <w:pStyle w:val="Default"/>
        <w:ind w:firstLine="720"/>
        <w:jc w:val="both"/>
        <w:rPr>
          <w:color w:val="auto"/>
          <w:sz w:val="28"/>
          <w:szCs w:val="28"/>
        </w:rPr>
      </w:pPr>
      <w:r w:rsidRPr="00F802E7">
        <w:rPr>
          <w:color w:val="auto"/>
          <w:sz w:val="28"/>
          <w:szCs w:val="28"/>
        </w:rPr>
        <w:t>3) санитарно-защитная зона предприятий, сооружений и иных объектов;</w:t>
      </w:r>
    </w:p>
    <w:p w:rsidR="009160A3" w:rsidRPr="00F802E7" w:rsidRDefault="00F43649" w:rsidP="00F802E7">
      <w:pPr>
        <w:pStyle w:val="Default"/>
        <w:ind w:firstLine="720"/>
        <w:jc w:val="both"/>
        <w:rPr>
          <w:color w:val="auto"/>
          <w:sz w:val="28"/>
          <w:szCs w:val="28"/>
        </w:rPr>
      </w:pPr>
      <w:r w:rsidRPr="00F802E7">
        <w:rPr>
          <w:color w:val="auto"/>
          <w:sz w:val="28"/>
          <w:szCs w:val="28"/>
        </w:rPr>
        <w:t>4) береговая полоса;</w:t>
      </w:r>
    </w:p>
    <w:p w:rsidR="009160A3" w:rsidRPr="00F802E7" w:rsidRDefault="00F43649" w:rsidP="00F802E7">
      <w:pPr>
        <w:pStyle w:val="Default"/>
        <w:ind w:firstLine="720"/>
        <w:jc w:val="both"/>
        <w:rPr>
          <w:color w:val="auto"/>
          <w:sz w:val="28"/>
          <w:szCs w:val="28"/>
        </w:rPr>
      </w:pPr>
      <w:r w:rsidRPr="00F802E7">
        <w:rPr>
          <w:color w:val="auto"/>
          <w:sz w:val="28"/>
          <w:szCs w:val="28"/>
        </w:rPr>
        <w:t xml:space="preserve">5) </w:t>
      </w:r>
      <w:proofErr w:type="spellStart"/>
      <w:r w:rsidRPr="00F802E7">
        <w:rPr>
          <w:color w:val="auto"/>
          <w:sz w:val="28"/>
          <w:szCs w:val="28"/>
        </w:rPr>
        <w:t>водоохранная</w:t>
      </w:r>
      <w:proofErr w:type="spellEnd"/>
      <w:r w:rsidRPr="00F802E7">
        <w:rPr>
          <w:color w:val="auto"/>
          <w:sz w:val="28"/>
          <w:szCs w:val="28"/>
        </w:rPr>
        <w:t xml:space="preserve"> зона;</w:t>
      </w:r>
    </w:p>
    <w:p w:rsidR="009160A3" w:rsidRPr="00F802E7" w:rsidRDefault="00F43649" w:rsidP="00F802E7">
      <w:pPr>
        <w:pStyle w:val="Default"/>
        <w:ind w:firstLine="720"/>
        <w:jc w:val="both"/>
        <w:rPr>
          <w:color w:val="auto"/>
          <w:sz w:val="28"/>
          <w:szCs w:val="28"/>
        </w:rPr>
      </w:pPr>
      <w:r w:rsidRPr="00F802E7">
        <w:rPr>
          <w:color w:val="auto"/>
          <w:sz w:val="28"/>
          <w:szCs w:val="28"/>
        </w:rPr>
        <w:t>6) зона охраны объектов культурного наследия;</w:t>
      </w:r>
    </w:p>
    <w:p w:rsidR="009160A3" w:rsidRPr="00F802E7" w:rsidRDefault="00F43649" w:rsidP="00F802E7">
      <w:pPr>
        <w:pStyle w:val="Default"/>
        <w:ind w:firstLine="720"/>
        <w:jc w:val="both"/>
        <w:rPr>
          <w:color w:val="auto"/>
          <w:sz w:val="28"/>
          <w:szCs w:val="28"/>
        </w:rPr>
      </w:pPr>
      <w:r w:rsidRPr="00F802E7">
        <w:rPr>
          <w:color w:val="auto"/>
          <w:sz w:val="28"/>
          <w:szCs w:val="28"/>
        </w:rPr>
        <w:t>7) охранная зона магистрального газопровода.</w:t>
      </w:r>
    </w:p>
    <w:p w:rsidR="009160A3" w:rsidRPr="00F802E7" w:rsidRDefault="009160A3" w:rsidP="00F802E7">
      <w:pPr>
        <w:pStyle w:val="Default"/>
        <w:ind w:firstLine="720"/>
        <w:jc w:val="both"/>
        <w:rPr>
          <w:color w:val="auto"/>
          <w:sz w:val="28"/>
          <w:szCs w:val="28"/>
        </w:rPr>
      </w:pPr>
    </w:p>
    <w:p w:rsidR="009160A3" w:rsidRPr="00F802E7" w:rsidRDefault="00F43649" w:rsidP="0046783D">
      <w:pPr>
        <w:pStyle w:val="Default"/>
        <w:jc w:val="center"/>
        <w:rPr>
          <w:color w:val="auto"/>
          <w:sz w:val="28"/>
          <w:szCs w:val="28"/>
        </w:rPr>
      </w:pPr>
      <w:r w:rsidRPr="00F802E7">
        <w:rPr>
          <w:color w:val="auto"/>
          <w:sz w:val="28"/>
          <w:szCs w:val="28"/>
        </w:rPr>
        <w:t>Раздел V</w:t>
      </w:r>
    </w:p>
    <w:p w:rsidR="009160A3" w:rsidRPr="00F802E7" w:rsidRDefault="00F43649" w:rsidP="0046783D">
      <w:pPr>
        <w:pStyle w:val="3"/>
        <w:spacing w:before="0" w:line="240" w:lineRule="auto"/>
        <w:jc w:val="center"/>
        <w:rPr>
          <w:rFonts w:ascii="Times New Roman" w:hAnsi="Times New Roman" w:cs="Times New Roman"/>
          <w:color w:val="auto"/>
          <w:sz w:val="28"/>
          <w:szCs w:val="28"/>
          <w:lang w:val="ru-RU"/>
        </w:rPr>
      </w:pPr>
      <w:bookmarkStart w:id="7" w:name="_Toc94093200"/>
      <w:r w:rsidRPr="00F802E7">
        <w:rPr>
          <w:rFonts w:ascii="Times New Roman" w:hAnsi="Times New Roman" w:cs="Times New Roman"/>
          <w:color w:val="auto"/>
          <w:sz w:val="28"/>
          <w:szCs w:val="28"/>
          <w:lang w:val="ru-RU"/>
        </w:rPr>
        <w:t>Общие положения о градостроительных регламент</w:t>
      </w:r>
      <w:bookmarkEnd w:id="7"/>
      <w:r w:rsidRPr="00F802E7">
        <w:rPr>
          <w:rFonts w:ascii="Times New Roman" w:hAnsi="Times New Roman" w:cs="Times New Roman"/>
          <w:color w:val="auto"/>
          <w:sz w:val="28"/>
          <w:szCs w:val="28"/>
          <w:lang w:val="ru-RU"/>
        </w:rPr>
        <w:t>ах</w:t>
      </w:r>
    </w:p>
    <w:p w:rsidR="009160A3" w:rsidRPr="00F802E7" w:rsidRDefault="009160A3" w:rsidP="0046783D">
      <w:pPr>
        <w:spacing w:after="0" w:line="240" w:lineRule="auto"/>
        <w:jc w:val="center"/>
        <w:rPr>
          <w:rFonts w:ascii="Times New Roman" w:hAnsi="Times New Roman" w:cs="Times New Roman"/>
          <w:sz w:val="28"/>
          <w:szCs w:val="28"/>
          <w:lang w:val="ru-RU"/>
        </w:rPr>
      </w:pPr>
    </w:p>
    <w:p w:rsidR="009160A3" w:rsidRPr="00F802E7" w:rsidRDefault="00F43649" w:rsidP="00F802E7">
      <w:pPr>
        <w:pStyle w:val="Default"/>
        <w:ind w:firstLine="720"/>
        <w:jc w:val="both"/>
        <w:rPr>
          <w:color w:val="auto"/>
          <w:sz w:val="28"/>
          <w:szCs w:val="28"/>
        </w:rPr>
      </w:pPr>
      <w:r w:rsidRPr="00F802E7">
        <w:rPr>
          <w:color w:val="auto"/>
          <w:sz w:val="28"/>
          <w:szCs w:val="28"/>
        </w:rPr>
        <w:t xml:space="preserve">15. Правовой режим использования земельных участков определяется градостроительными регламентами. </w:t>
      </w:r>
    </w:p>
    <w:p w:rsidR="009160A3" w:rsidRPr="00F802E7" w:rsidRDefault="00F43649" w:rsidP="00F802E7">
      <w:pPr>
        <w:pStyle w:val="Default"/>
        <w:ind w:firstLine="720"/>
        <w:jc w:val="both"/>
        <w:rPr>
          <w:color w:val="auto"/>
          <w:sz w:val="28"/>
          <w:szCs w:val="28"/>
        </w:rPr>
      </w:pPr>
      <w:r w:rsidRPr="00F802E7">
        <w:rPr>
          <w:color w:val="auto"/>
          <w:sz w:val="28"/>
          <w:szCs w:val="28"/>
        </w:rPr>
        <w:t>16. Градостроительные регламенты установлены с учетом требования части 2 статьи 36 Градостроительного кодекса Российской Федерации.</w:t>
      </w:r>
    </w:p>
    <w:p w:rsidR="009160A3" w:rsidRPr="00F802E7" w:rsidRDefault="00F43649" w:rsidP="00F802E7">
      <w:pPr>
        <w:pStyle w:val="Default"/>
        <w:ind w:firstLine="720"/>
        <w:jc w:val="both"/>
        <w:rPr>
          <w:color w:val="auto"/>
          <w:sz w:val="28"/>
          <w:szCs w:val="28"/>
        </w:rPr>
      </w:pPr>
      <w:r w:rsidRPr="00F802E7">
        <w:rPr>
          <w:color w:val="auto"/>
          <w:sz w:val="28"/>
          <w:szCs w:val="28"/>
        </w:rPr>
        <w:t>17.</w:t>
      </w:r>
      <w:r w:rsidR="0046783D">
        <w:rPr>
          <w:color w:val="auto"/>
          <w:sz w:val="28"/>
          <w:szCs w:val="28"/>
          <w:lang w:val="en-US"/>
        </w:rPr>
        <w:t> </w:t>
      </w:r>
      <w:r w:rsidRPr="00F802E7">
        <w:rPr>
          <w:color w:val="auto"/>
          <w:sz w:val="28"/>
          <w:szCs w:val="28"/>
        </w:rPr>
        <w:t>Градостроительные регламенты обязательны для исполнения правообладателями земельных участков и объектов капитального строительства, иными физическими и юридическими лицами в случаях, установленных Правилами, при осуществлении планировки территории, архитектурно-строительного проектирования, строительства, реконструкции, эксплуатации объектов капитального строительства и иных действий, связанных с градостроительной деятельностью и земельными отношениями, осуществляемыми на территории сельского поселения.</w:t>
      </w:r>
    </w:p>
    <w:p w:rsidR="009160A3" w:rsidRPr="00F802E7" w:rsidRDefault="00F43649" w:rsidP="00F802E7">
      <w:pPr>
        <w:pStyle w:val="Default"/>
        <w:ind w:firstLine="720"/>
        <w:jc w:val="both"/>
        <w:rPr>
          <w:color w:val="auto"/>
          <w:sz w:val="28"/>
          <w:szCs w:val="28"/>
        </w:rPr>
      </w:pPr>
      <w:r w:rsidRPr="00F802E7">
        <w:rPr>
          <w:color w:val="auto"/>
          <w:sz w:val="28"/>
          <w:szCs w:val="28"/>
        </w:rPr>
        <w:t>18.</w:t>
      </w:r>
      <w:r w:rsidR="0046783D">
        <w:rPr>
          <w:color w:val="auto"/>
          <w:sz w:val="28"/>
          <w:szCs w:val="28"/>
          <w:lang w:val="en-US"/>
        </w:rPr>
        <w:t> </w:t>
      </w:r>
      <w:r w:rsidRPr="00F802E7">
        <w:rPr>
          <w:color w:val="auto"/>
          <w:sz w:val="28"/>
          <w:szCs w:val="28"/>
        </w:rPr>
        <w:t xml:space="preserve">Действие установленных Правилами градостроительных регламентов распространяется в равной мере на все земельные участки и объекты капитального строительства, расположенные в границах территориальных зон, установленных на карте градостроительного зонирования, за исключением земельных участков, указанных в части 4 </w:t>
      </w:r>
      <w:r w:rsidR="00502B11" w:rsidRPr="00502B11">
        <w:rPr>
          <w:color w:val="auto"/>
          <w:sz w:val="28"/>
          <w:szCs w:val="28"/>
        </w:rPr>
        <w:t xml:space="preserve">           </w:t>
      </w:r>
      <w:r w:rsidRPr="00F802E7">
        <w:rPr>
          <w:color w:val="auto"/>
          <w:sz w:val="28"/>
          <w:szCs w:val="28"/>
        </w:rPr>
        <w:t xml:space="preserve">статьи 36 Градостроительного кодекса Российской Федерации. </w:t>
      </w:r>
    </w:p>
    <w:p w:rsidR="009160A3" w:rsidRPr="00F802E7" w:rsidRDefault="00F43649" w:rsidP="00F802E7">
      <w:pPr>
        <w:pStyle w:val="Default"/>
        <w:ind w:firstLine="720"/>
        <w:jc w:val="both"/>
        <w:rPr>
          <w:color w:val="auto"/>
          <w:sz w:val="28"/>
          <w:szCs w:val="28"/>
        </w:rPr>
      </w:pPr>
      <w:r w:rsidRPr="00F802E7">
        <w:rPr>
          <w:color w:val="auto"/>
          <w:sz w:val="28"/>
          <w:szCs w:val="28"/>
        </w:rPr>
        <w:t>19. Для земель, покрытых поверхностными водами, градостроительные регламенты не устанавливаются.</w:t>
      </w:r>
    </w:p>
    <w:p w:rsidR="009160A3" w:rsidRPr="00F802E7" w:rsidRDefault="00F43649" w:rsidP="00F802E7">
      <w:pPr>
        <w:pStyle w:val="Default"/>
        <w:ind w:firstLine="720"/>
        <w:jc w:val="both"/>
        <w:rPr>
          <w:color w:val="auto"/>
          <w:sz w:val="28"/>
          <w:szCs w:val="28"/>
        </w:rPr>
      </w:pPr>
      <w:r w:rsidRPr="00F802E7">
        <w:rPr>
          <w:color w:val="auto"/>
          <w:sz w:val="28"/>
          <w:szCs w:val="28"/>
        </w:rPr>
        <w:t>20.</w:t>
      </w:r>
      <w:r w:rsidR="00CE7F62">
        <w:rPr>
          <w:color w:val="auto"/>
          <w:sz w:val="28"/>
          <w:szCs w:val="28"/>
          <w:lang w:val="en-US"/>
        </w:rPr>
        <w:t> </w:t>
      </w:r>
      <w:r w:rsidRPr="00F802E7">
        <w:rPr>
          <w:color w:val="auto"/>
          <w:sz w:val="28"/>
          <w:szCs w:val="28"/>
        </w:rPr>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в соответствии с федеральными законами. Использование земель или земельных участков из состава земель лесного фонда, земель или земельных участков, расположенных в границах особо охраняемых природных территорий (за исключением территорий населенных пунктов, включенных в состав особо охраняемых природных территорий), определяется соответственно лесохозяйственным регламентом, положением об особо охраняемой природной территории (в соответствии с лесным законодательством, законодательством об особо охраняемых природных территориях).</w:t>
      </w:r>
    </w:p>
    <w:p w:rsidR="009160A3" w:rsidRPr="00F802E7" w:rsidRDefault="009160A3" w:rsidP="00F802E7">
      <w:pPr>
        <w:pStyle w:val="Default"/>
        <w:ind w:firstLine="720"/>
        <w:jc w:val="both"/>
        <w:rPr>
          <w:color w:val="auto"/>
          <w:sz w:val="28"/>
          <w:szCs w:val="28"/>
        </w:rPr>
      </w:pPr>
    </w:p>
    <w:p w:rsidR="009160A3" w:rsidRPr="00F802E7" w:rsidRDefault="00F43649" w:rsidP="00F802E7">
      <w:pPr>
        <w:pStyle w:val="Default"/>
        <w:jc w:val="center"/>
        <w:rPr>
          <w:color w:val="auto"/>
          <w:sz w:val="28"/>
          <w:szCs w:val="28"/>
        </w:rPr>
      </w:pPr>
      <w:r w:rsidRPr="00F802E7">
        <w:rPr>
          <w:color w:val="auto"/>
          <w:sz w:val="28"/>
          <w:szCs w:val="28"/>
        </w:rPr>
        <w:t xml:space="preserve">Раздел </w:t>
      </w:r>
      <w:r w:rsidRPr="00F802E7">
        <w:rPr>
          <w:color w:val="auto"/>
          <w:sz w:val="28"/>
          <w:szCs w:val="28"/>
          <w:lang w:val="en-US"/>
        </w:rPr>
        <w:t>VI</w:t>
      </w:r>
    </w:p>
    <w:p w:rsidR="009160A3" w:rsidRPr="00F802E7" w:rsidRDefault="00F43649" w:rsidP="00F802E7">
      <w:pPr>
        <w:pStyle w:val="3"/>
        <w:spacing w:before="0" w:line="240" w:lineRule="auto"/>
        <w:jc w:val="center"/>
        <w:rPr>
          <w:rFonts w:ascii="Times New Roman" w:hAnsi="Times New Roman" w:cs="Times New Roman"/>
          <w:color w:val="auto"/>
          <w:sz w:val="28"/>
          <w:szCs w:val="28"/>
          <w:lang w:val="ru-RU"/>
        </w:rPr>
      </w:pPr>
      <w:bookmarkStart w:id="8" w:name="_Toc94093201"/>
      <w:r w:rsidRPr="00F802E7">
        <w:rPr>
          <w:rFonts w:ascii="Times New Roman" w:hAnsi="Times New Roman" w:cs="Times New Roman"/>
          <w:color w:val="auto"/>
          <w:sz w:val="28"/>
          <w:szCs w:val="28"/>
          <w:lang w:val="ru-RU"/>
        </w:rPr>
        <w:t>Состав градостроительного регламента</w:t>
      </w:r>
      <w:bookmarkEnd w:id="8"/>
    </w:p>
    <w:p w:rsidR="009160A3" w:rsidRPr="00F802E7" w:rsidRDefault="009160A3" w:rsidP="00F802E7">
      <w:pPr>
        <w:spacing w:after="0" w:line="240" w:lineRule="auto"/>
        <w:ind w:firstLine="720"/>
        <w:jc w:val="both"/>
        <w:rPr>
          <w:rFonts w:ascii="Times New Roman" w:hAnsi="Times New Roman" w:cs="Times New Roman"/>
          <w:sz w:val="28"/>
          <w:szCs w:val="28"/>
          <w:lang w:val="ru-RU"/>
        </w:rPr>
      </w:pPr>
    </w:p>
    <w:p w:rsidR="009160A3" w:rsidRPr="00F802E7" w:rsidRDefault="00F43649" w:rsidP="004C6167">
      <w:pPr>
        <w:pStyle w:val="Default"/>
        <w:ind w:firstLine="720"/>
        <w:jc w:val="both"/>
        <w:rPr>
          <w:color w:val="auto"/>
          <w:sz w:val="28"/>
          <w:szCs w:val="28"/>
        </w:rPr>
      </w:pPr>
      <w:r w:rsidRPr="00F802E7">
        <w:rPr>
          <w:color w:val="auto"/>
          <w:sz w:val="28"/>
          <w:szCs w:val="28"/>
        </w:rPr>
        <w:t>21. В градостроительном регламенте в отношении земельных участков и объектов капитального строительства, расположенных в пределах соответствующей территориальной зоны, указываются:</w:t>
      </w:r>
    </w:p>
    <w:p w:rsidR="009160A3" w:rsidRPr="00F802E7" w:rsidRDefault="00F43649" w:rsidP="004C6167">
      <w:pPr>
        <w:pStyle w:val="Default"/>
        <w:ind w:firstLine="720"/>
        <w:jc w:val="both"/>
        <w:rPr>
          <w:color w:val="auto"/>
          <w:sz w:val="28"/>
          <w:szCs w:val="28"/>
        </w:rPr>
      </w:pPr>
      <w:r w:rsidRPr="00F802E7">
        <w:rPr>
          <w:color w:val="auto"/>
          <w:sz w:val="28"/>
          <w:szCs w:val="28"/>
        </w:rPr>
        <w:t xml:space="preserve">1) виды разрешенного использования земельных участков и объектов капитального строительства; </w:t>
      </w:r>
    </w:p>
    <w:p w:rsidR="009160A3" w:rsidRPr="00F802E7" w:rsidRDefault="00F43649" w:rsidP="004C6167">
      <w:pPr>
        <w:pStyle w:val="Default"/>
        <w:ind w:firstLine="720"/>
        <w:jc w:val="both"/>
        <w:rPr>
          <w:color w:val="auto"/>
          <w:sz w:val="28"/>
          <w:szCs w:val="28"/>
        </w:rPr>
      </w:pPr>
      <w:r w:rsidRPr="00F802E7">
        <w:rPr>
          <w:color w:val="auto"/>
          <w:sz w:val="28"/>
          <w:szCs w:val="28"/>
        </w:rPr>
        <w:t>2)</w:t>
      </w:r>
      <w:r w:rsidR="004C6167">
        <w:rPr>
          <w:color w:val="auto"/>
          <w:sz w:val="28"/>
          <w:szCs w:val="28"/>
          <w:lang w:val="en-US"/>
        </w:rPr>
        <w:t> </w:t>
      </w:r>
      <w:r w:rsidRPr="00F802E7">
        <w:rPr>
          <w:color w:val="auto"/>
          <w:sz w:val="28"/>
          <w:szCs w:val="28"/>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9160A3" w:rsidRPr="00F802E7" w:rsidRDefault="00F43649" w:rsidP="004C6167">
      <w:pPr>
        <w:pStyle w:val="Default"/>
        <w:ind w:firstLine="720"/>
        <w:jc w:val="both"/>
        <w:rPr>
          <w:color w:val="auto"/>
          <w:sz w:val="28"/>
          <w:szCs w:val="28"/>
        </w:rPr>
      </w:pPr>
      <w:r w:rsidRPr="00F802E7">
        <w:rPr>
          <w:rStyle w:val="af8"/>
          <w:i w:val="0"/>
          <w:iCs w:val="0"/>
          <w:sz w:val="28"/>
          <w:szCs w:val="28"/>
        </w:rPr>
        <w:t>3)</w:t>
      </w:r>
      <w:r w:rsidR="00BE6745">
        <w:rPr>
          <w:rStyle w:val="af8"/>
          <w:i w:val="0"/>
          <w:iCs w:val="0"/>
          <w:sz w:val="28"/>
          <w:szCs w:val="28"/>
          <w:lang w:val="en-US"/>
        </w:rPr>
        <w:t> </w:t>
      </w:r>
      <w:r w:rsidRPr="00F802E7">
        <w:rPr>
          <w:rStyle w:val="af8"/>
          <w:i w:val="0"/>
          <w:iCs w:val="0"/>
          <w:sz w:val="28"/>
          <w:szCs w:val="28"/>
        </w:rPr>
        <w:t>требования к архитектурно-градостроительному облику объектов капитального строительства;</w:t>
      </w:r>
      <w:r w:rsidRPr="00F802E7">
        <w:rPr>
          <w:color w:val="auto"/>
          <w:sz w:val="28"/>
          <w:szCs w:val="28"/>
        </w:rPr>
        <w:t xml:space="preserve"> </w:t>
      </w:r>
    </w:p>
    <w:p w:rsidR="009160A3" w:rsidRPr="00F802E7" w:rsidRDefault="00F43649" w:rsidP="004C6167">
      <w:pPr>
        <w:pStyle w:val="Default"/>
        <w:ind w:firstLine="720"/>
        <w:jc w:val="both"/>
        <w:rPr>
          <w:color w:val="auto"/>
          <w:sz w:val="28"/>
          <w:szCs w:val="28"/>
        </w:rPr>
      </w:pPr>
      <w:r w:rsidRPr="00F802E7">
        <w:rPr>
          <w:color w:val="auto"/>
          <w:sz w:val="28"/>
          <w:szCs w:val="28"/>
        </w:rPr>
        <w:t>4)</w:t>
      </w:r>
      <w:r w:rsidR="002F0011">
        <w:rPr>
          <w:color w:val="auto"/>
          <w:sz w:val="28"/>
          <w:szCs w:val="28"/>
          <w:lang w:val="en-US"/>
        </w:rPr>
        <w:t> </w:t>
      </w:r>
      <w:r w:rsidRPr="00F802E7">
        <w:rPr>
          <w:color w:val="auto"/>
          <w:sz w:val="28"/>
          <w:szCs w:val="28"/>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9160A3" w:rsidRPr="00F802E7" w:rsidRDefault="00F43649" w:rsidP="004C6167">
      <w:pPr>
        <w:pStyle w:val="Default"/>
        <w:ind w:firstLine="720"/>
        <w:jc w:val="both"/>
        <w:rPr>
          <w:color w:val="auto"/>
          <w:sz w:val="28"/>
          <w:szCs w:val="28"/>
        </w:rPr>
      </w:pPr>
      <w:r w:rsidRPr="00F802E7">
        <w:rPr>
          <w:color w:val="auto"/>
          <w:sz w:val="28"/>
          <w:szCs w:val="28"/>
        </w:rPr>
        <w:t>5)</w:t>
      </w:r>
      <w:r w:rsidR="002F0011">
        <w:rPr>
          <w:color w:val="auto"/>
          <w:sz w:val="28"/>
          <w:szCs w:val="28"/>
          <w:lang w:val="en-US"/>
        </w:rPr>
        <w:t> </w:t>
      </w:r>
      <w:r w:rsidRPr="00F802E7">
        <w:rPr>
          <w:color w:val="auto"/>
          <w:sz w:val="28"/>
          <w:szCs w:val="28"/>
        </w:rPr>
        <w:t xml:space="preserve">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в случае, если в границах территориальной зоны, применительно к которой устанавливается градостроительный регламент, предусматривается осуществление деятельности по комплексному и устойчивому развитию территории сельского поселения. </w:t>
      </w:r>
    </w:p>
    <w:p w:rsidR="009160A3" w:rsidRPr="00F802E7" w:rsidRDefault="00F43649" w:rsidP="004C6167">
      <w:pPr>
        <w:pStyle w:val="Default"/>
        <w:ind w:firstLine="720"/>
        <w:jc w:val="both"/>
        <w:rPr>
          <w:color w:val="auto"/>
          <w:sz w:val="28"/>
          <w:szCs w:val="28"/>
        </w:rPr>
      </w:pPr>
      <w:r w:rsidRPr="00F802E7">
        <w:rPr>
          <w:color w:val="auto"/>
          <w:sz w:val="28"/>
          <w:szCs w:val="28"/>
        </w:rPr>
        <w:t>22.</w:t>
      </w:r>
      <w:r w:rsidR="005B0F5F">
        <w:rPr>
          <w:color w:val="auto"/>
          <w:sz w:val="28"/>
          <w:szCs w:val="28"/>
          <w:lang w:val="en-US"/>
        </w:rPr>
        <w:t> </w:t>
      </w:r>
      <w:r w:rsidRPr="00F802E7">
        <w:rPr>
          <w:color w:val="auto"/>
          <w:sz w:val="28"/>
          <w:szCs w:val="28"/>
        </w:rPr>
        <w:t xml:space="preserve">Установление основных видов разрешенного использования земельных участков и объектов капитального строительства является обязательным применительно к каждой территориальной зоне, в отношении которой устанавливается градостроительный регламент. </w:t>
      </w:r>
    </w:p>
    <w:p w:rsidR="009160A3" w:rsidRPr="00F802E7" w:rsidRDefault="00F43649" w:rsidP="004C6167">
      <w:pPr>
        <w:pStyle w:val="Default"/>
        <w:ind w:firstLine="720"/>
        <w:jc w:val="both"/>
        <w:rPr>
          <w:color w:val="auto"/>
          <w:sz w:val="28"/>
          <w:szCs w:val="28"/>
        </w:rPr>
      </w:pPr>
      <w:r w:rsidRPr="00F802E7">
        <w:rPr>
          <w:color w:val="auto"/>
          <w:sz w:val="28"/>
          <w:szCs w:val="28"/>
        </w:rPr>
        <w:t>23.</w:t>
      </w:r>
      <w:r w:rsidR="00C935B5">
        <w:rPr>
          <w:color w:val="auto"/>
          <w:sz w:val="28"/>
          <w:szCs w:val="28"/>
          <w:lang w:val="en-US"/>
        </w:rPr>
        <w:t> </w:t>
      </w:r>
      <w:r w:rsidRPr="00F802E7">
        <w:rPr>
          <w:color w:val="auto"/>
          <w:sz w:val="28"/>
          <w:szCs w:val="28"/>
        </w:rPr>
        <w:t xml:space="preserve">Изменение одного вида разрешенного использования земельных участков и объектов капитального строительства на другой вид использования осуществляется в соответствии с градостроительным регламентом при условии соблюдения требований технических регламентов в порядке, установленном Правилами. </w:t>
      </w:r>
    </w:p>
    <w:p w:rsidR="009160A3" w:rsidRPr="00F802E7" w:rsidRDefault="00F43649" w:rsidP="004C6167">
      <w:pPr>
        <w:pStyle w:val="Default"/>
        <w:ind w:firstLine="720"/>
        <w:jc w:val="both"/>
        <w:rPr>
          <w:color w:val="auto"/>
          <w:sz w:val="28"/>
          <w:szCs w:val="28"/>
        </w:rPr>
      </w:pPr>
      <w:r w:rsidRPr="00F802E7">
        <w:rPr>
          <w:color w:val="auto"/>
          <w:sz w:val="28"/>
          <w:szCs w:val="28"/>
        </w:rPr>
        <w:t>24.</w:t>
      </w:r>
      <w:r w:rsidR="00A62F7D">
        <w:rPr>
          <w:color w:val="auto"/>
          <w:sz w:val="28"/>
          <w:szCs w:val="28"/>
          <w:lang w:val="en-US"/>
        </w:rPr>
        <w:t> </w:t>
      </w:r>
      <w:r w:rsidRPr="00F802E7">
        <w:rPr>
          <w:color w:val="auto"/>
          <w:sz w:val="28"/>
          <w:szCs w:val="28"/>
        </w:rPr>
        <w:t>Виды разрешенного использования земельных участков определяются в соответствии с классификатором видов разрешенного использования земельных участков, утвержденным приказом Федеральной службы государственной регистрации, кадастра и картографии от 10.11.2020 № П/0412 «Об утверждении классификатора видов разрешенного использования земельных участков». Вспомогательные виды разрешенного использования и виды разрешенного использования объектов капитального строительства содержатся в описании видов разрешенного использования земельных участков указанного классификатора и отдельно не устанавливаются. Для некоторых территориальных зон (транспортной инфраструктуры, сельскохозяйственного использования, специального назначения, инженерной инфраструктуры) не устанавливаются условно разрешенные виды использования.</w:t>
      </w:r>
    </w:p>
    <w:p w:rsidR="009160A3" w:rsidRPr="00F802E7" w:rsidRDefault="00F43649" w:rsidP="004C6167">
      <w:pPr>
        <w:pStyle w:val="Default"/>
        <w:ind w:firstLine="720"/>
        <w:jc w:val="both"/>
        <w:rPr>
          <w:color w:val="auto"/>
          <w:sz w:val="28"/>
          <w:szCs w:val="28"/>
        </w:rPr>
      </w:pPr>
      <w:r w:rsidRPr="00F802E7">
        <w:rPr>
          <w:color w:val="auto"/>
          <w:sz w:val="28"/>
          <w:szCs w:val="28"/>
        </w:rPr>
        <w:t xml:space="preserve">25. В таблицах видов разрешенного использования земельных участков и объектов капитального строительства (основных, условно разрешенных) территориальных зон для сокращения словосочетания «виды разрешенного использования» используется аббревиатура ВРИ. </w:t>
      </w:r>
    </w:p>
    <w:p w:rsidR="009160A3" w:rsidRPr="00F802E7" w:rsidRDefault="00F43649" w:rsidP="004C6167">
      <w:pPr>
        <w:pStyle w:val="Default"/>
        <w:ind w:firstLine="720"/>
        <w:jc w:val="both"/>
        <w:rPr>
          <w:color w:val="auto"/>
          <w:sz w:val="28"/>
          <w:szCs w:val="28"/>
        </w:rPr>
      </w:pPr>
      <w:r w:rsidRPr="00F802E7">
        <w:rPr>
          <w:color w:val="auto"/>
          <w:sz w:val="28"/>
          <w:szCs w:val="28"/>
        </w:rPr>
        <w:t>26.</w:t>
      </w:r>
      <w:r w:rsidR="00B85067">
        <w:rPr>
          <w:color w:val="auto"/>
          <w:sz w:val="28"/>
          <w:szCs w:val="28"/>
          <w:lang w:val="en-US"/>
        </w:rPr>
        <w:t> </w:t>
      </w:r>
      <w:r w:rsidRPr="00F802E7">
        <w:rPr>
          <w:color w:val="auto"/>
          <w:sz w:val="28"/>
          <w:szCs w:val="28"/>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включают:</w:t>
      </w:r>
    </w:p>
    <w:p w:rsidR="009160A3" w:rsidRPr="00F802E7" w:rsidRDefault="00F43649" w:rsidP="004C6167">
      <w:pPr>
        <w:pStyle w:val="Default"/>
        <w:ind w:firstLine="720"/>
        <w:jc w:val="both"/>
        <w:rPr>
          <w:color w:val="auto"/>
          <w:sz w:val="28"/>
          <w:szCs w:val="28"/>
        </w:rPr>
      </w:pPr>
      <w:r w:rsidRPr="00F802E7">
        <w:rPr>
          <w:color w:val="auto"/>
          <w:sz w:val="28"/>
          <w:szCs w:val="28"/>
        </w:rPr>
        <w:t>1)</w:t>
      </w:r>
      <w:r w:rsidR="00D77E1B">
        <w:rPr>
          <w:color w:val="auto"/>
          <w:sz w:val="28"/>
          <w:szCs w:val="28"/>
          <w:lang w:val="en-US"/>
        </w:rPr>
        <w:t> </w:t>
      </w:r>
      <w:r w:rsidRPr="00F802E7">
        <w:rPr>
          <w:color w:val="auto"/>
          <w:sz w:val="28"/>
          <w:szCs w:val="28"/>
        </w:rPr>
        <w:t>предельные (минимальные и (или) максимальные) размеры земельных участков, в том числе их площадь;</w:t>
      </w:r>
    </w:p>
    <w:p w:rsidR="009160A3" w:rsidRPr="00F802E7" w:rsidRDefault="00F43649" w:rsidP="004C6167">
      <w:pPr>
        <w:pStyle w:val="Default"/>
        <w:ind w:firstLine="720"/>
        <w:jc w:val="both"/>
        <w:rPr>
          <w:color w:val="auto"/>
          <w:sz w:val="28"/>
          <w:szCs w:val="28"/>
        </w:rPr>
      </w:pPr>
      <w:r w:rsidRPr="00F802E7">
        <w:rPr>
          <w:color w:val="auto"/>
          <w:sz w:val="28"/>
          <w:szCs w:val="28"/>
        </w:rPr>
        <w:t>2)</w:t>
      </w:r>
      <w:r w:rsidR="00D77E1B">
        <w:rPr>
          <w:color w:val="auto"/>
          <w:sz w:val="28"/>
          <w:szCs w:val="28"/>
          <w:lang w:val="en-US"/>
        </w:rPr>
        <w:t> </w:t>
      </w:r>
      <w:r w:rsidRPr="00F802E7">
        <w:rPr>
          <w:color w:val="auto"/>
          <w:sz w:val="28"/>
          <w:szCs w:val="28"/>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9160A3" w:rsidRPr="00F802E7" w:rsidRDefault="00F43649" w:rsidP="004C6167">
      <w:pPr>
        <w:pStyle w:val="Default"/>
        <w:ind w:firstLine="720"/>
        <w:jc w:val="both"/>
        <w:rPr>
          <w:color w:val="auto"/>
          <w:sz w:val="28"/>
          <w:szCs w:val="28"/>
        </w:rPr>
      </w:pPr>
      <w:r w:rsidRPr="00F802E7">
        <w:rPr>
          <w:color w:val="auto"/>
          <w:sz w:val="28"/>
          <w:szCs w:val="28"/>
        </w:rPr>
        <w:t>3)</w:t>
      </w:r>
      <w:r w:rsidR="00D77E1B">
        <w:rPr>
          <w:color w:val="auto"/>
          <w:sz w:val="28"/>
          <w:szCs w:val="28"/>
          <w:lang w:val="en-US"/>
        </w:rPr>
        <w:t> </w:t>
      </w:r>
      <w:r w:rsidRPr="00F802E7">
        <w:rPr>
          <w:color w:val="auto"/>
          <w:sz w:val="28"/>
          <w:szCs w:val="28"/>
        </w:rPr>
        <w:t>предельное количество этажей или предельную высоту зданий, строений, сооружений;</w:t>
      </w:r>
    </w:p>
    <w:p w:rsidR="009160A3" w:rsidRPr="00F802E7" w:rsidRDefault="00F43649" w:rsidP="004C6167">
      <w:pPr>
        <w:pStyle w:val="Default"/>
        <w:ind w:firstLine="720"/>
        <w:jc w:val="both"/>
        <w:rPr>
          <w:color w:val="auto"/>
          <w:sz w:val="28"/>
          <w:szCs w:val="28"/>
        </w:rPr>
      </w:pPr>
      <w:r w:rsidRPr="00F802E7">
        <w:rPr>
          <w:color w:val="auto"/>
          <w:sz w:val="28"/>
          <w:szCs w:val="28"/>
        </w:rPr>
        <w:t xml:space="preserve">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w:t>
      </w:r>
    </w:p>
    <w:p w:rsidR="009160A3" w:rsidRPr="00F802E7" w:rsidRDefault="00F43649" w:rsidP="004C6167">
      <w:pPr>
        <w:pStyle w:val="Default"/>
        <w:ind w:firstLine="720"/>
        <w:jc w:val="both"/>
        <w:rPr>
          <w:color w:val="auto"/>
          <w:sz w:val="28"/>
          <w:szCs w:val="28"/>
        </w:rPr>
      </w:pPr>
      <w:r w:rsidRPr="00F802E7">
        <w:rPr>
          <w:color w:val="auto"/>
          <w:sz w:val="28"/>
          <w:szCs w:val="28"/>
        </w:rPr>
        <w:t>27. Максимальный процент застройки земельного участка не учитывает площадь земельного участка, которая может быть застроена плоскостными сооружениями и частями объектов капитального строительства, находящихся под поверхностью земельного участка (подземная часть объекта).</w:t>
      </w:r>
    </w:p>
    <w:p w:rsidR="009160A3" w:rsidRPr="00F802E7" w:rsidRDefault="00F43649" w:rsidP="004C6167">
      <w:pPr>
        <w:pStyle w:val="Default"/>
        <w:ind w:firstLine="720"/>
        <w:jc w:val="both"/>
        <w:rPr>
          <w:color w:val="auto"/>
          <w:sz w:val="28"/>
          <w:szCs w:val="28"/>
        </w:rPr>
      </w:pPr>
      <w:r w:rsidRPr="00F802E7">
        <w:rPr>
          <w:color w:val="auto"/>
          <w:sz w:val="28"/>
          <w:szCs w:val="28"/>
        </w:rPr>
        <w:t>28.</w:t>
      </w:r>
      <w:r w:rsidR="00915EC0">
        <w:rPr>
          <w:color w:val="auto"/>
          <w:sz w:val="28"/>
          <w:szCs w:val="28"/>
          <w:lang w:val="en-US"/>
        </w:rPr>
        <w:t> </w:t>
      </w:r>
      <w:r w:rsidRPr="00F802E7">
        <w:rPr>
          <w:color w:val="auto"/>
          <w:sz w:val="28"/>
          <w:szCs w:val="28"/>
        </w:rPr>
        <w:t xml:space="preserve">Для объектов капитального строительства, предельные параметры которых не соответствуют предельным параметрам, установленным градостроительными регламентами, предельными считаются фактические параметры, подтвержденные действующими градостроительным планом земельного участка, разрешением на строительство, разрешением на ввод объекта в эксплуатацию, документами государственного учета, ситуационными планами, содержащимися в технических паспортах расположенных на земельных участках объектов недвижимости, которые находятся в архивах организаций по государственному техническому учету и (или) технической инвентаризации, выданными до вступления в силу Правил. </w:t>
      </w:r>
    </w:p>
    <w:p w:rsidR="009160A3" w:rsidRPr="00F802E7" w:rsidRDefault="00F43649" w:rsidP="004C6167">
      <w:pPr>
        <w:pStyle w:val="Default"/>
        <w:ind w:firstLine="720"/>
        <w:jc w:val="both"/>
        <w:rPr>
          <w:color w:val="auto"/>
          <w:sz w:val="28"/>
          <w:szCs w:val="28"/>
        </w:rPr>
      </w:pPr>
      <w:r w:rsidRPr="00F802E7">
        <w:rPr>
          <w:color w:val="auto"/>
          <w:sz w:val="28"/>
          <w:szCs w:val="28"/>
        </w:rPr>
        <w:t>29.</w:t>
      </w:r>
      <w:r w:rsidR="00BF1FFC">
        <w:rPr>
          <w:color w:val="auto"/>
          <w:sz w:val="28"/>
          <w:szCs w:val="28"/>
          <w:lang w:val="en-US"/>
        </w:rPr>
        <w:t> </w:t>
      </w:r>
      <w:r w:rsidRPr="00F802E7">
        <w:rPr>
          <w:color w:val="auto"/>
          <w:sz w:val="28"/>
          <w:szCs w:val="28"/>
          <w:shd w:val="clear" w:color="auto" w:fill="FFFFFF"/>
        </w:rPr>
        <w:t>Предельные размеры земельных участков, образованных из земельного участка до принятия Правил, принимаются равными фактической площади таких земельных участков при подтверждении (установлении) в Едином государственном реестре недвижимости вида разрешенного использования земельного участка, аналогичного основному виду разрешенного использования земельного участка, установленного Правилами. Данное правило не применяется при изменении одного вида разрешенного использования на другой вид такого использования.</w:t>
      </w:r>
      <w:r w:rsidRPr="00F802E7">
        <w:rPr>
          <w:color w:val="auto"/>
          <w:sz w:val="28"/>
          <w:szCs w:val="28"/>
        </w:rPr>
        <w:t xml:space="preserve"> </w:t>
      </w:r>
    </w:p>
    <w:p w:rsidR="009160A3" w:rsidRPr="00F802E7" w:rsidRDefault="00F43649" w:rsidP="004C6167">
      <w:pPr>
        <w:pStyle w:val="Default"/>
        <w:ind w:firstLine="720"/>
        <w:jc w:val="both"/>
        <w:rPr>
          <w:color w:val="auto"/>
          <w:sz w:val="28"/>
          <w:szCs w:val="28"/>
        </w:rPr>
      </w:pPr>
      <w:r w:rsidRPr="00F802E7">
        <w:rPr>
          <w:color w:val="auto"/>
          <w:sz w:val="28"/>
          <w:szCs w:val="28"/>
        </w:rPr>
        <w:t>30.</w:t>
      </w:r>
      <w:r w:rsidR="00BF1FFC">
        <w:rPr>
          <w:color w:val="auto"/>
          <w:sz w:val="28"/>
          <w:szCs w:val="28"/>
          <w:lang w:val="en-US"/>
        </w:rPr>
        <w:t> </w:t>
      </w:r>
      <w:r w:rsidRPr="00F802E7">
        <w:rPr>
          <w:color w:val="auto"/>
          <w:sz w:val="28"/>
          <w:szCs w:val="28"/>
          <w:shd w:val="clear" w:color="auto" w:fill="FFFFFF"/>
        </w:rPr>
        <w:t>При формировании земельного участка под существующим объектом капитального строительства размер этого земельного участка может не соответствовать минимальным размерам земельного участка, установленным в Правилах в составе градостроительного регламента</w:t>
      </w:r>
      <w:r w:rsidRPr="00F802E7">
        <w:rPr>
          <w:color w:val="auto"/>
          <w:sz w:val="28"/>
          <w:szCs w:val="28"/>
        </w:rPr>
        <w:t xml:space="preserve">. </w:t>
      </w:r>
    </w:p>
    <w:p w:rsidR="009160A3" w:rsidRPr="00F802E7" w:rsidRDefault="00F43649" w:rsidP="004C6167">
      <w:pPr>
        <w:pStyle w:val="Default"/>
        <w:ind w:firstLine="720"/>
        <w:jc w:val="both"/>
        <w:rPr>
          <w:color w:val="auto"/>
          <w:sz w:val="28"/>
          <w:szCs w:val="28"/>
        </w:rPr>
      </w:pPr>
      <w:r w:rsidRPr="00F802E7">
        <w:rPr>
          <w:color w:val="auto"/>
          <w:sz w:val="28"/>
          <w:szCs w:val="28"/>
        </w:rPr>
        <w:t>31.</w:t>
      </w:r>
      <w:r w:rsidR="008E2FDA">
        <w:rPr>
          <w:color w:val="auto"/>
          <w:sz w:val="28"/>
          <w:szCs w:val="28"/>
          <w:lang w:val="en-US"/>
        </w:rPr>
        <w:t> </w:t>
      </w:r>
      <w:r w:rsidRPr="00F802E7">
        <w:rPr>
          <w:color w:val="auto"/>
          <w:sz w:val="28"/>
          <w:szCs w:val="28"/>
        </w:rPr>
        <w:t xml:space="preserve">Минимальные отступы от границ земельного участка для блокированной жилой застройки устанавливаются от границ земельного участка до стены объекта (блока), не являющейся общей стеной с объектом (блоком), расположенным на соседнем земельном участке. </w:t>
      </w:r>
    </w:p>
    <w:p w:rsidR="009160A3" w:rsidRPr="00F802E7" w:rsidRDefault="00F43649" w:rsidP="004C6167">
      <w:pPr>
        <w:pStyle w:val="Default"/>
        <w:ind w:firstLine="720"/>
        <w:jc w:val="both"/>
        <w:rPr>
          <w:color w:val="auto"/>
          <w:sz w:val="28"/>
          <w:szCs w:val="28"/>
        </w:rPr>
      </w:pPr>
      <w:r w:rsidRPr="00F802E7">
        <w:rPr>
          <w:color w:val="auto"/>
          <w:sz w:val="28"/>
          <w:szCs w:val="28"/>
        </w:rPr>
        <w:t>32.</w:t>
      </w:r>
      <w:r w:rsidR="004D4B26">
        <w:rPr>
          <w:color w:val="auto"/>
          <w:sz w:val="28"/>
          <w:szCs w:val="28"/>
          <w:lang w:val="en-US"/>
        </w:rPr>
        <w:t> </w:t>
      </w:r>
      <w:r w:rsidRPr="00F802E7">
        <w:rPr>
          <w:color w:val="auto"/>
          <w:sz w:val="28"/>
          <w:szCs w:val="28"/>
        </w:rPr>
        <w:t xml:space="preserve">Ограничения использования земельных участков и объектов капитального строительства устанавливаются в соответствии с законодательством Российской Федерации. </w:t>
      </w:r>
    </w:p>
    <w:p w:rsidR="009160A3" w:rsidRPr="00F802E7" w:rsidRDefault="00F43649" w:rsidP="004C6167">
      <w:pPr>
        <w:pStyle w:val="Default"/>
        <w:ind w:firstLine="720"/>
        <w:jc w:val="both"/>
        <w:rPr>
          <w:color w:val="auto"/>
          <w:sz w:val="28"/>
          <w:szCs w:val="28"/>
        </w:rPr>
      </w:pPr>
      <w:r w:rsidRPr="00F802E7">
        <w:rPr>
          <w:color w:val="auto"/>
          <w:sz w:val="28"/>
          <w:szCs w:val="28"/>
        </w:rPr>
        <w:t xml:space="preserve">33. В пределах территориальных зон могут устанавливаться </w:t>
      </w:r>
      <w:proofErr w:type="spellStart"/>
      <w:r w:rsidRPr="00F802E7">
        <w:rPr>
          <w:color w:val="auto"/>
          <w:sz w:val="28"/>
          <w:szCs w:val="28"/>
        </w:rPr>
        <w:t>подзоны</w:t>
      </w:r>
      <w:proofErr w:type="spellEnd"/>
      <w:r w:rsidRPr="00F802E7">
        <w:rPr>
          <w:color w:val="auto"/>
          <w:sz w:val="28"/>
          <w:szCs w:val="28"/>
        </w:rPr>
        <w:t xml:space="preserve"> с одинаковыми видами разрешенного использования земельных участков и объектов капитального строительства, но с различными предельными (минимальными и (или) максимальными) размерами земельных участков и предельными параметрами разрешенного строительства, реконструкции объектов капитального строительства и сочетаниями таких размеров и параметров. </w:t>
      </w:r>
    </w:p>
    <w:p w:rsidR="009160A3" w:rsidRPr="00F802E7" w:rsidRDefault="00F43649" w:rsidP="004C6167">
      <w:pPr>
        <w:pStyle w:val="Default"/>
        <w:ind w:firstLine="720"/>
        <w:jc w:val="both"/>
        <w:rPr>
          <w:color w:val="auto"/>
          <w:sz w:val="28"/>
          <w:szCs w:val="28"/>
        </w:rPr>
      </w:pPr>
      <w:r w:rsidRPr="00F802E7">
        <w:rPr>
          <w:color w:val="auto"/>
          <w:sz w:val="28"/>
          <w:szCs w:val="28"/>
        </w:rPr>
        <w:t xml:space="preserve">34. При выделе участков из земель, находящихся в государственной или муниципальной </w:t>
      </w:r>
      <w:proofErr w:type="gramStart"/>
      <w:r w:rsidRPr="00F802E7">
        <w:rPr>
          <w:color w:val="auto"/>
          <w:sz w:val="28"/>
          <w:szCs w:val="28"/>
        </w:rPr>
        <w:t>собственности</w:t>
      </w:r>
      <w:proofErr w:type="gramEnd"/>
      <w:r w:rsidRPr="00F802E7">
        <w:rPr>
          <w:color w:val="auto"/>
          <w:sz w:val="28"/>
          <w:szCs w:val="28"/>
        </w:rPr>
        <w:t xml:space="preserve"> или собственность на которые не разграничена, под объектами капитального строительства, зарегистрированными до утверждения Правил в установленном законом порядке, предельные размеры земельных участков не применяются, если их соблюдение невозможно в силу сложившегося землепользования (фактических границ, установленных на местности). </w:t>
      </w:r>
    </w:p>
    <w:p w:rsidR="009160A3" w:rsidRDefault="009160A3" w:rsidP="00F802E7">
      <w:pPr>
        <w:pStyle w:val="Default"/>
        <w:jc w:val="both"/>
        <w:rPr>
          <w:color w:val="auto"/>
          <w:sz w:val="28"/>
          <w:szCs w:val="28"/>
        </w:rPr>
      </w:pPr>
    </w:p>
    <w:p w:rsidR="004D4B26" w:rsidRDefault="004D4B26" w:rsidP="00F802E7">
      <w:pPr>
        <w:pStyle w:val="Default"/>
        <w:jc w:val="both"/>
        <w:rPr>
          <w:color w:val="auto"/>
          <w:sz w:val="28"/>
          <w:szCs w:val="28"/>
        </w:rPr>
      </w:pPr>
    </w:p>
    <w:p w:rsidR="004D4B26" w:rsidRDefault="004D4B26" w:rsidP="00F802E7">
      <w:pPr>
        <w:pStyle w:val="Default"/>
        <w:jc w:val="both"/>
        <w:rPr>
          <w:color w:val="auto"/>
          <w:sz w:val="28"/>
          <w:szCs w:val="28"/>
        </w:rPr>
      </w:pPr>
    </w:p>
    <w:p w:rsidR="004D4B26" w:rsidRDefault="004D4B26" w:rsidP="00F802E7">
      <w:pPr>
        <w:pStyle w:val="Default"/>
        <w:jc w:val="both"/>
        <w:rPr>
          <w:color w:val="auto"/>
          <w:sz w:val="28"/>
          <w:szCs w:val="28"/>
        </w:rPr>
      </w:pPr>
    </w:p>
    <w:p w:rsidR="004D4B26" w:rsidRDefault="004D4B26" w:rsidP="00F802E7">
      <w:pPr>
        <w:pStyle w:val="Default"/>
        <w:jc w:val="both"/>
        <w:rPr>
          <w:color w:val="auto"/>
          <w:sz w:val="28"/>
          <w:szCs w:val="28"/>
        </w:rPr>
      </w:pPr>
    </w:p>
    <w:p w:rsidR="004D4B26" w:rsidRPr="00F802E7" w:rsidRDefault="004D4B26" w:rsidP="00F802E7">
      <w:pPr>
        <w:pStyle w:val="Default"/>
        <w:jc w:val="both"/>
        <w:rPr>
          <w:color w:val="auto"/>
          <w:sz w:val="28"/>
          <w:szCs w:val="28"/>
        </w:rPr>
      </w:pPr>
    </w:p>
    <w:p w:rsidR="009160A3" w:rsidRPr="00F802E7" w:rsidRDefault="00F43649" w:rsidP="00F802E7">
      <w:pPr>
        <w:pStyle w:val="Default"/>
        <w:jc w:val="center"/>
        <w:rPr>
          <w:color w:val="auto"/>
          <w:sz w:val="28"/>
          <w:szCs w:val="28"/>
        </w:rPr>
      </w:pPr>
      <w:r w:rsidRPr="00F802E7">
        <w:rPr>
          <w:color w:val="auto"/>
          <w:sz w:val="28"/>
          <w:szCs w:val="28"/>
        </w:rPr>
        <w:t xml:space="preserve">Раздел </w:t>
      </w:r>
      <w:r w:rsidRPr="00F802E7">
        <w:rPr>
          <w:color w:val="auto"/>
          <w:sz w:val="28"/>
          <w:szCs w:val="28"/>
          <w:lang w:val="en-US"/>
        </w:rPr>
        <w:t>VII</w:t>
      </w:r>
    </w:p>
    <w:p w:rsidR="009160A3" w:rsidRPr="00F802E7" w:rsidRDefault="00F43649" w:rsidP="00F802E7">
      <w:pPr>
        <w:pStyle w:val="3"/>
        <w:spacing w:before="0" w:line="240" w:lineRule="auto"/>
        <w:jc w:val="center"/>
        <w:rPr>
          <w:rFonts w:ascii="Times New Roman" w:hAnsi="Times New Roman" w:cs="Times New Roman"/>
          <w:color w:val="auto"/>
          <w:sz w:val="28"/>
          <w:szCs w:val="28"/>
          <w:lang w:val="ru-RU"/>
        </w:rPr>
      </w:pPr>
      <w:r w:rsidRPr="00F802E7">
        <w:rPr>
          <w:rFonts w:ascii="Times New Roman" w:hAnsi="Times New Roman" w:cs="Times New Roman"/>
          <w:color w:val="auto"/>
          <w:sz w:val="28"/>
          <w:szCs w:val="28"/>
          <w:lang w:val="ru-RU"/>
        </w:rPr>
        <w:t xml:space="preserve">Изменение видов разрешенного использования земельных участков </w:t>
      </w:r>
    </w:p>
    <w:p w:rsidR="009160A3" w:rsidRPr="00F802E7" w:rsidRDefault="00F43649" w:rsidP="00F802E7">
      <w:pPr>
        <w:pStyle w:val="3"/>
        <w:spacing w:before="0" w:line="240" w:lineRule="auto"/>
        <w:jc w:val="center"/>
        <w:rPr>
          <w:rFonts w:ascii="Times New Roman" w:hAnsi="Times New Roman" w:cs="Times New Roman"/>
          <w:color w:val="auto"/>
          <w:sz w:val="28"/>
          <w:szCs w:val="28"/>
          <w:lang w:val="ru-RU"/>
        </w:rPr>
      </w:pPr>
      <w:r w:rsidRPr="00F802E7">
        <w:rPr>
          <w:rFonts w:ascii="Times New Roman" w:hAnsi="Times New Roman" w:cs="Times New Roman"/>
          <w:color w:val="auto"/>
          <w:sz w:val="28"/>
          <w:szCs w:val="28"/>
          <w:lang w:val="ru-RU"/>
        </w:rPr>
        <w:t>и объектов капитального строительства физическими</w:t>
      </w:r>
    </w:p>
    <w:p w:rsidR="009160A3" w:rsidRPr="00F802E7" w:rsidRDefault="00F43649" w:rsidP="00F802E7">
      <w:pPr>
        <w:pStyle w:val="3"/>
        <w:spacing w:before="0" w:line="240" w:lineRule="auto"/>
        <w:jc w:val="center"/>
        <w:rPr>
          <w:rFonts w:ascii="Times New Roman" w:hAnsi="Times New Roman" w:cs="Times New Roman"/>
          <w:color w:val="auto"/>
          <w:sz w:val="28"/>
          <w:szCs w:val="28"/>
          <w:lang w:val="ru-RU"/>
        </w:rPr>
      </w:pPr>
      <w:bookmarkStart w:id="9" w:name="_Toc94093202"/>
      <w:r w:rsidRPr="00F802E7">
        <w:rPr>
          <w:rFonts w:ascii="Times New Roman" w:hAnsi="Times New Roman" w:cs="Times New Roman"/>
          <w:color w:val="auto"/>
          <w:sz w:val="28"/>
          <w:szCs w:val="28"/>
          <w:lang w:val="ru-RU"/>
        </w:rPr>
        <w:t>и юридическими лицами</w:t>
      </w:r>
      <w:bookmarkEnd w:id="9"/>
    </w:p>
    <w:p w:rsidR="009160A3" w:rsidRPr="00F802E7" w:rsidRDefault="009160A3" w:rsidP="00F802E7">
      <w:pPr>
        <w:spacing w:after="0" w:line="240" w:lineRule="auto"/>
        <w:jc w:val="center"/>
        <w:rPr>
          <w:rFonts w:ascii="Times New Roman" w:hAnsi="Times New Roman" w:cs="Times New Roman"/>
          <w:sz w:val="28"/>
          <w:szCs w:val="28"/>
          <w:lang w:val="ru-RU"/>
        </w:rPr>
      </w:pPr>
    </w:p>
    <w:p w:rsidR="009160A3" w:rsidRPr="00F802E7" w:rsidRDefault="00F43649" w:rsidP="00F802E7">
      <w:pPr>
        <w:pStyle w:val="Default"/>
        <w:ind w:firstLine="720"/>
        <w:jc w:val="both"/>
        <w:rPr>
          <w:color w:val="auto"/>
          <w:sz w:val="28"/>
          <w:szCs w:val="28"/>
        </w:rPr>
      </w:pPr>
      <w:r w:rsidRPr="00F802E7">
        <w:rPr>
          <w:color w:val="auto"/>
          <w:sz w:val="28"/>
          <w:szCs w:val="28"/>
        </w:rPr>
        <w:t>35.</w:t>
      </w:r>
      <w:r w:rsidR="00275484">
        <w:rPr>
          <w:color w:val="auto"/>
          <w:sz w:val="28"/>
          <w:szCs w:val="28"/>
          <w:lang w:val="en-US"/>
        </w:rPr>
        <w:t> </w:t>
      </w:r>
      <w:r w:rsidRPr="00F802E7">
        <w:rPr>
          <w:color w:val="auto"/>
          <w:sz w:val="28"/>
          <w:szCs w:val="28"/>
        </w:rPr>
        <w:t xml:space="preserve">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 регламентом при условии соблюдения требований технических регламентов. </w:t>
      </w:r>
    </w:p>
    <w:p w:rsidR="009160A3" w:rsidRPr="00F802E7" w:rsidRDefault="00F43649" w:rsidP="00F802E7">
      <w:pPr>
        <w:pStyle w:val="Default"/>
        <w:ind w:firstLine="720"/>
        <w:jc w:val="both"/>
        <w:rPr>
          <w:color w:val="auto"/>
          <w:sz w:val="28"/>
          <w:szCs w:val="28"/>
        </w:rPr>
      </w:pPr>
      <w:r w:rsidRPr="00F802E7">
        <w:rPr>
          <w:color w:val="auto"/>
          <w:sz w:val="28"/>
          <w:szCs w:val="28"/>
        </w:rPr>
        <w:t xml:space="preserve">36. Основные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муниципальных образований Тверской области,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 </w:t>
      </w:r>
    </w:p>
    <w:p w:rsidR="009160A3" w:rsidRPr="00F802E7" w:rsidRDefault="00F43649" w:rsidP="00F802E7">
      <w:pPr>
        <w:pStyle w:val="Default"/>
        <w:ind w:firstLine="720"/>
        <w:jc w:val="both"/>
        <w:rPr>
          <w:color w:val="auto"/>
          <w:sz w:val="28"/>
          <w:szCs w:val="28"/>
        </w:rPr>
      </w:pPr>
      <w:r w:rsidRPr="00F802E7">
        <w:rPr>
          <w:color w:val="auto"/>
          <w:sz w:val="28"/>
          <w:szCs w:val="28"/>
        </w:rPr>
        <w:t xml:space="preserve">Арендаторы земельных участков и объектов капитального строительства вправе изменять вид разрешенного использования земельного участка и объекта капитального строительства с согласия собственника земельного участка и объекта капитального строительства. </w:t>
      </w:r>
    </w:p>
    <w:p w:rsidR="009160A3" w:rsidRPr="00F802E7" w:rsidRDefault="00F43649" w:rsidP="00F802E7">
      <w:pPr>
        <w:pStyle w:val="Default"/>
        <w:ind w:firstLine="720"/>
        <w:jc w:val="both"/>
        <w:rPr>
          <w:color w:val="auto"/>
          <w:sz w:val="28"/>
          <w:szCs w:val="28"/>
        </w:rPr>
      </w:pPr>
      <w:r w:rsidRPr="00F802E7">
        <w:rPr>
          <w:color w:val="auto"/>
          <w:sz w:val="28"/>
          <w:szCs w:val="28"/>
        </w:rPr>
        <w:t xml:space="preserve">37. Изменение видов разрешенного использования земельных участков и объектов капитального строительства на условно разрешенный вид использования земельных участков и объектов капитального строительства, предусмотренный в составе градостроительного регламента, осуществляется правообладателями земельных участков и объектов капитального строительства в порядке, предусмотренном статьей 39 Градостроительного кодекса Российской Федерации.  </w:t>
      </w:r>
    </w:p>
    <w:p w:rsidR="009160A3" w:rsidRPr="00F802E7" w:rsidRDefault="00F43649" w:rsidP="00F802E7">
      <w:pPr>
        <w:pStyle w:val="Default"/>
        <w:ind w:firstLine="720"/>
        <w:jc w:val="both"/>
        <w:rPr>
          <w:color w:val="auto"/>
          <w:sz w:val="28"/>
          <w:szCs w:val="28"/>
        </w:rPr>
      </w:pPr>
      <w:r w:rsidRPr="00F802E7">
        <w:rPr>
          <w:color w:val="auto"/>
          <w:sz w:val="28"/>
          <w:szCs w:val="28"/>
        </w:rPr>
        <w:t xml:space="preserve">38. Решения об изменении одного вида разрешенного использования земельных участков и объектов капитального строительства, расположенных на земельных участках, на которые действие градостроительных регламентов не распространяется или для которых градостроительные регламенты не устанавливаются, на другой вид такого использования принимаются в соответствии с федеральными законами. </w:t>
      </w:r>
    </w:p>
    <w:p w:rsidR="009160A3" w:rsidRPr="00F802E7" w:rsidRDefault="00F43649" w:rsidP="00F802E7">
      <w:pPr>
        <w:pStyle w:val="Default"/>
        <w:ind w:firstLine="720"/>
        <w:jc w:val="both"/>
        <w:rPr>
          <w:color w:val="auto"/>
          <w:sz w:val="28"/>
          <w:szCs w:val="28"/>
          <w:shd w:val="clear" w:color="auto" w:fill="FFFFFF"/>
        </w:rPr>
      </w:pPr>
      <w:r w:rsidRPr="00F802E7">
        <w:rPr>
          <w:color w:val="auto"/>
          <w:sz w:val="28"/>
          <w:szCs w:val="28"/>
          <w:shd w:val="clear" w:color="auto" w:fill="FFFFFF"/>
        </w:rPr>
        <w:t>39. Со дня принятия решения о комплексном развитии территории и до дня утверждения документации по планировке территории, в отношении которой принято решение о ее комплексном развитии, изменение вида разрешенного использования земельных участков и (или) объектов капитального строительства, расположенных в границах такой территории, не допускается.</w:t>
      </w:r>
    </w:p>
    <w:p w:rsidR="009160A3" w:rsidRPr="00F802E7" w:rsidRDefault="009160A3" w:rsidP="00F802E7">
      <w:pPr>
        <w:pStyle w:val="Default"/>
        <w:ind w:firstLine="720"/>
        <w:jc w:val="both"/>
        <w:rPr>
          <w:color w:val="auto"/>
          <w:sz w:val="28"/>
          <w:szCs w:val="28"/>
        </w:rPr>
      </w:pPr>
    </w:p>
    <w:p w:rsidR="00122765" w:rsidRDefault="00122765" w:rsidP="00F802E7">
      <w:pPr>
        <w:pStyle w:val="Default"/>
        <w:jc w:val="center"/>
        <w:rPr>
          <w:color w:val="auto"/>
          <w:sz w:val="28"/>
          <w:szCs w:val="28"/>
        </w:rPr>
      </w:pPr>
    </w:p>
    <w:p w:rsidR="00122765" w:rsidRDefault="00122765" w:rsidP="00F802E7">
      <w:pPr>
        <w:pStyle w:val="Default"/>
        <w:jc w:val="center"/>
        <w:rPr>
          <w:color w:val="auto"/>
          <w:sz w:val="28"/>
          <w:szCs w:val="28"/>
        </w:rPr>
      </w:pPr>
    </w:p>
    <w:p w:rsidR="00122765" w:rsidRDefault="00122765" w:rsidP="00F802E7">
      <w:pPr>
        <w:pStyle w:val="Default"/>
        <w:jc w:val="center"/>
        <w:rPr>
          <w:color w:val="auto"/>
          <w:sz w:val="28"/>
          <w:szCs w:val="28"/>
        </w:rPr>
      </w:pPr>
    </w:p>
    <w:p w:rsidR="00122765" w:rsidRDefault="00122765" w:rsidP="00F802E7">
      <w:pPr>
        <w:pStyle w:val="Default"/>
        <w:jc w:val="center"/>
        <w:rPr>
          <w:color w:val="auto"/>
          <w:sz w:val="28"/>
          <w:szCs w:val="28"/>
        </w:rPr>
      </w:pPr>
    </w:p>
    <w:p w:rsidR="00122765" w:rsidRDefault="00122765" w:rsidP="00F802E7">
      <w:pPr>
        <w:pStyle w:val="Default"/>
        <w:jc w:val="center"/>
        <w:rPr>
          <w:color w:val="auto"/>
          <w:sz w:val="28"/>
          <w:szCs w:val="28"/>
        </w:rPr>
      </w:pPr>
    </w:p>
    <w:p w:rsidR="009160A3" w:rsidRPr="00F802E7" w:rsidRDefault="00F43649" w:rsidP="00F802E7">
      <w:pPr>
        <w:pStyle w:val="Default"/>
        <w:jc w:val="center"/>
        <w:rPr>
          <w:color w:val="auto"/>
          <w:sz w:val="28"/>
          <w:szCs w:val="28"/>
        </w:rPr>
      </w:pPr>
      <w:r w:rsidRPr="00F802E7">
        <w:rPr>
          <w:color w:val="auto"/>
          <w:sz w:val="28"/>
          <w:szCs w:val="28"/>
        </w:rPr>
        <w:t xml:space="preserve">Раздел </w:t>
      </w:r>
      <w:r w:rsidRPr="00F802E7">
        <w:rPr>
          <w:color w:val="auto"/>
          <w:sz w:val="28"/>
          <w:szCs w:val="28"/>
          <w:lang w:val="en-US"/>
        </w:rPr>
        <w:t>VIII</w:t>
      </w:r>
    </w:p>
    <w:p w:rsidR="009160A3" w:rsidRPr="00F802E7" w:rsidRDefault="00F43649" w:rsidP="00F802E7">
      <w:pPr>
        <w:pStyle w:val="3"/>
        <w:spacing w:before="0" w:line="240" w:lineRule="auto"/>
        <w:jc w:val="center"/>
        <w:rPr>
          <w:rFonts w:ascii="Times New Roman" w:hAnsi="Times New Roman" w:cs="Times New Roman"/>
          <w:color w:val="auto"/>
          <w:sz w:val="28"/>
          <w:szCs w:val="28"/>
          <w:lang w:val="ru-RU"/>
        </w:rPr>
      </w:pPr>
      <w:r w:rsidRPr="00F802E7">
        <w:rPr>
          <w:rFonts w:ascii="Times New Roman" w:hAnsi="Times New Roman" w:cs="Times New Roman"/>
          <w:color w:val="auto"/>
          <w:sz w:val="28"/>
          <w:szCs w:val="28"/>
          <w:lang w:val="ru-RU"/>
        </w:rPr>
        <w:t>Порядок предоставления разрешения на условно разрешенный вид</w:t>
      </w:r>
    </w:p>
    <w:p w:rsidR="009160A3" w:rsidRPr="00F802E7" w:rsidRDefault="00F43649" w:rsidP="00F802E7">
      <w:pPr>
        <w:pStyle w:val="3"/>
        <w:spacing w:before="0" w:line="240" w:lineRule="auto"/>
        <w:jc w:val="center"/>
        <w:rPr>
          <w:rFonts w:ascii="Times New Roman" w:hAnsi="Times New Roman" w:cs="Times New Roman"/>
          <w:color w:val="auto"/>
          <w:sz w:val="28"/>
          <w:szCs w:val="28"/>
          <w:lang w:val="ru-RU"/>
        </w:rPr>
      </w:pPr>
      <w:r w:rsidRPr="00F802E7">
        <w:rPr>
          <w:rFonts w:ascii="Times New Roman" w:hAnsi="Times New Roman" w:cs="Times New Roman"/>
          <w:color w:val="auto"/>
          <w:sz w:val="28"/>
          <w:szCs w:val="28"/>
          <w:lang w:val="ru-RU"/>
        </w:rPr>
        <w:t xml:space="preserve">использования земельного участка или объекта </w:t>
      </w:r>
    </w:p>
    <w:p w:rsidR="009160A3" w:rsidRPr="00F802E7" w:rsidRDefault="00F43649" w:rsidP="00F802E7">
      <w:pPr>
        <w:pStyle w:val="3"/>
        <w:spacing w:before="0" w:line="240" w:lineRule="auto"/>
        <w:jc w:val="center"/>
        <w:rPr>
          <w:rFonts w:ascii="Times New Roman" w:hAnsi="Times New Roman" w:cs="Times New Roman"/>
          <w:color w:val="auto"/>
          <w:sz w:val="28"/>
          <w:szCs w:val="28"/>
          <w:lang w:val="ru-RU"/>
        </w:rPr>
      </w:pPr>
      <w:bookmarkStart w:id="10" w:name="_Toc94093203"/>
      <w:r w:rsidRPr="00F802E7">
        <w:rPr>
          <w:rFonts w:ascii="Times New Roman" w:hAnsi="Times New Roman" w:cs="Times New Roman"/>
          <w:color w:val="auto"/>
          <w:sz w:val="28"/>
          <w:szCs w:val="28"/>
          <w:lang w:val="ru-RU"/>
        </w:rPr>
        <w:t>капитального строительства</w:t>
      </w:r>
      <w:bookmarkEnd w:id="10"/>
    </w:p>
    <w:p w:rsidR="009160A3" w:rsidRPr="00F802E7" w:rsidRDefault="009160A3" w:rsidP="00F802E7">
      <w:pPr>
        <w:spacing w:after="0" w:line="240" w:lineRule="auto"/>
        <w:ind w:firstLine="720"/>
        <w:jc w:val="both"/>
        <w:rPr>
          <w:rFonts w:ascii="Times New Roman" w:hAnsi="Times New Roman" w:cs="Times New Roman"/>
          <w:sz w:val="28"/>
          <w:szCs w:val="28"/>
          <w:lang w:val="ru-RU"/>
        </w:rPr>
      </w:pPr>
    </w:p>
    <w:p w:rsidR="009160A3" w:rsidRPr="00F802E7" w:rsidRDefault="00F43649" w:rsidP="00F802E7">
      <w:pPr>
        <w:pStyle w:val="Default"/>
        <w:ind w:firstLine="720"/>
        <w:jc w:val="both"/>
        <w:rPr>
          <w:color w:val="auto"/>
          <w:sz w:val="28"/>
          <w:szCs w:val="28"/>
        </w:rPr>
      </w:pPr>
      <w:r w:rsidRPr="00F802E7">
        <w:rPr>
          <w:color w:val="auto"/>
          <w:sz w:val="28"/>
          <w:szCs w:val="28"/>
        </w:rPr>
        <w:t xml:space="preserve">40. Разрешения на условно разрешенный вид использования земельного участка или объекта капитального строительства (далее – УРВИ) предоставляются применительно к земельному участку или объекту капитального строительства, расположенному на территории муниципального образования, на которые распространяется действие градостроительного регламента. </w:t>
      </w:r>
    </w:p>
    <w:p w:rsidR="009160A3" w:rsidRPr="00F802E7" w:rsidRDefault="00F43649" w:rsidP="00F802E7">
      <w:pPr>
        <w:pStyle w:val="Default"/>
        <w:ind w:firstLine="720"/>
        <w:jc w:val="both"/>
        <w:rPr>
          <w:color w:val="auto"/>
          <w:sz w:val="28"/>
          <w:szCs w:val="28"/>
        </w:rPr>
      </w:pPr>
      <w:r w:rsidRPr="00F802E7">
        <w:rPr>
          <w:color w:val="auto"/>
          <w:sz w:val="28"/>
          <w:szCs w:val="28"/>
        </w:rPr>
        <w:t>41.</w:t>
      </w:r>
      <w:r w:rsidR="0007417F">
        <w:rPr>
          <w:color w:val="auto"/>
          <w:sz w:val="28"/>
          <w:szCs w:val="28"/>
          <w:lang w:val="en-US"/>
        </w:rPr>
        <w:t> </w:t>
      </w:r>
      <w:r w:rsidRPr="00F802E7">
        <w:rPr>
          <w:color w:val="auto"/>
          <w:sz w:val="28"/>
          <w:szCs w:val="28"/>
        </w:rPr>
        <w:t>Порядок предоставления разрешения на УРВИ устанавливается в соответствии с Градостроительным кодексом Российской Федерации, а также административным регламентом по предоставлению государственной услуги «Предоставление разрешения на условно</w:t>
      </w:r>
      <w:r w:rsidR="006E277E" w:rsidRPr="006E277E">
        <w:rPr>
          <w:color w:val="auto"/>
          <w:sz w:val="28"/>
          <w:szCs w:val="28"/>
        </w:rPr>
        <w:t xml:space="preserve"> </w:t>
      </w:r>
      <w:r w:rsidRPr="00F802E7">
        <w:rPr>
          <w:color w:val="auto"/>
          <w:sz w:val="28"/>
          <w:szCs w:val="28"/>
        </w:rPr>
        <w:t xml:space="preserve">разрешенный вид использования земельного участка или объекта капитального строительства», утверждаемым Правительством Тверской области. </w:t>
      </w:r>
    </w:p>
    <w:p w:rsidR="009160A3" w:rsidRPr="00F802E7" w:rsidRDefault="00F43649" w:rsidP="00F802E7">
      <w:pPr>
        <w:pStyle w:val="Default"/>
        <w:ind w:firstLine="720"/>
        <w:jc w:val="both"/>
        <w:rPr>
          <w:color w:val="auto"/>
          <w:sz w:val="28"/>
          <w:szCs w:val="28"/>
        </w:rPr>
      </w:pPr>
      <w:r w:rsidRPr="00F802E7">
        <w:rPr>
          <w:color w:val="auto"/>
          <w:sz w:val="28"/>
          <w:szCs w:val="28"/>
        </w:rPr>
        <w:t>42.</w:t>
      </w:r>
      <w:r w:rsidR="0007417F">
        <w:rPr>
          <w:color w:val="auto"/>
          <w:sz w:val="28"/>
          <w:szCs w:val="28"/>
          <w:lang w:val="en-US"/>
        </w:rPr>
        <w:t> </w:t>
      </w:r>
      <w:r w:rsidRPr="00F802E7">
        <w:rPr>
          <w:color w:val="auto"/>
          <w:sz w:val="28"/>
          <w:szCs w:val="28"/>
        </w:rPr>
        <w:t xml:space="preserve">Физическое или юридическое лицо, заинтересованное в предоставлении разрешения на УРВИ, направляет заявление в Главное управление архитектуры и градостроительной деятельности Тверской области (далее – </w:t>
      </w:r>
      <w:proofErr w:type="spellStart"/>
      <w:r w:rsidRPr="00F802E7">
        <w:rPr>
          <w:color w:val="auto"/>
          <w:sz w:val="28"/>
          <w:szCs w:val="28"/>
        </w:rPr>
        <w:t>Главархитектура</w:t>
      </w:r>
      <w:proofErr w:type="spellEnd"/>
      <w:r w:rsidRPr="00F802E7">
        <w:rPr>
          <w:color w:val="auto"/>
          <w:sz w:val="28"/>
          <w:szCs w:val="28"/>
        </w:rPr>
        <w:t xml:space="preserve">) и филиалы ГАУ «МФЦ».   </w:t>
      </w:r>
    </w:p>
    <w:p w:rsidR="009160A3" w:rsidRPr="00F802E7" w:rsidRDefault="00F43649" w:rsidP="00F802E7">
      <w:pPr>
        <w:pStyle w:val="Default"/>
        <w:ind w:firstLine="720"/>
        <w:jc w:val="both"/>
        <w:rPr>
          <w:color w:val="auto"/>
          <w:sz w:val="28"/>
          <w:szCs w:val="28"/>
        </w:rPr>
      </w:pPr>
      <w:r w:rsidRPr="00F802E7">
        <w:rPr>
          <w:color w:val="auto"/>
          <w:sz w:val="28"/>
          <w:szCs w:val="28"/>
        </w:rPr>
        <w:t>43.</w:t>
      </w:r>
      <w:r w:rsidR="0007417F">
        <w:rPr>
          <w:color w:val="auto"/>
          <w:sz w:val="28"/>
          <w:szCs w:val="28"/>
          <w:lang w:val="en-US"/>
        </w:rPr>
        <w:t> </w:t>
      </w:r>
      <w:proofErr w:type="spellStart"/>
      <w:r w:rsidRPr="00F802E7">
        <w:rPr>
          <w:color w:val="auto"/>
          <w:sz w:val="28"/>
          <w:szCs w:val="28"/>
        </w:rPr>
        <w:t>Главархитектура</w:t>
      </w:r>
      <w:proofErr w:type="spellEnd"/>
      <w:r w:rsidRPr="00F802E7">
        <w:rPr>
          <w:color w:val="auto"/>
          <w:sz w:val="28"/>
          <w:szCs w:val="28"/>
        </w:rPr>
        <w:t xml:space="preserve"> формирует и направляет межведомственные запросы, готовит проект решения о предоставлении разрешения на УРВИ либо письма о возврате заявления, организует и проводит общественные обсуждения, обеспечивает рассмотрение заявления о предоставлении разрешения на УРВИ на заседании Межведомственной комиссии при Правительстве Тверской области по земельным отношениям (далее – Межведомственная комиссия), оформляет результаты предоставления государственной услуги и выдает (направляет) их заявителю.</w:t>
      </w:r>
    </w:p>
    <w:p w:rsidR="009160A3" w:rsidRPr="00F802E7" w:rsidRDefault="00F43649" w:rsidP="00F802E7">
      <w:pPr>
        <w:pStyle w:val="Default"/>
        <w:ind w:firstLine="720"/>
        <w:jc w:val="both"/>
        <w:rPr>
          <w:color w:val="auto"/>
          <w:sz w:val="28"/>
          <w:szCs w:val="28"/>
        </w:rPr>
      </w:pPr>
      <w:r w:rsidRPr="00F802E7">
        <w:rPr>
          <w:color w:val="auto"/>
          <w:sz w:val="28"/>
          <w:szCs w:val="28"/>
        </w:rPr>
        <w:t>44.</w:t>
      </w:r>
      <w:r w:rsidR="007813FB">
        <w:rPr>
          <w:color w:val="auto"/>
          <w:sz w:val="28"/>
          <w:szCs w:val="28"/>
          <w:lang w:val="en-US"/>
        </w:rPr>
        <w:t> </w:t>
      </w:r>
      <w:proofErr w:type="spellStart"/>
      <w:r w:rsidRPr="00F802E7">
        <w:rPr>
          <w:color w:val="auto"/>
          <w:sz w:val="28"/>
          <w:szCs w:val="28"/>
        </w:rPr>
        <w:t>Главархитектура</w:t>
      </w:r>
      <w:proofErr w:type="spellEnd"/>
      <w:r w:rsidRPr="00F802E7">
        <w:rPr>
          <w:color w:val="auto"/>
          <w:sz w:val="28"/>
          <w:szCs w:val="28"/>
        </w:rPr>
        <w:t xml:space="preserve"> обеспечивает разработку и вынесение на рассмотрение заседания Правительства Тверской области проекта распоряжения Правительства Тверской области о предоставлении или об отказе в предоставлении разрешения на УРВИ.</w:t>
      </w:r>
    </w:p>
    <w:p w:rsidR="009160A3" w:rsidRPr="00F802E7" w:rsidRDefault="00F43649" w:rsidP="00F802E7">
      <w:pPr>
        <w:pStyle w:val="Default"/>
        <w:ind w:firstLine="720"/>
        <w:jc w:val="both"/>
        <w:rPr>
          <w:color w:val="auto"/>
          <w:sz w:val="28"/>
          <w:szCs w:val="28"/>
        </w:rPr>
      </w:pPr>
      <w:r w:rsidRPr="00F802E7">
        <w:rPr>
          <w:color w:val="auto"/>
          <w:sz w:val="28"/>
          <w:szCs w:val="28"/>
        </w:rPr>
        <w:t>45. Правительство Тверской области принимает правовой акт в форме распоряжения о предоставлении или об отказе в предоставлении разрешения на УРВИ.</w:t>
      </w:r>
    </w:p>
    <w:p w:rsidR="009160A3" w:rsidRPr="00F802E7" w:rsidRDefault="00F43649" w:rsidP="00F802E7">
      <w:pPr>
        <w:pStyle w:val="Default"/>
        <w:ind w:firstLine="720"/>
        <w:jc w:val="both"/>
        <w:rPr>
          <w:color w:val="auto"/>
          <w:sz w:val="28"/>
          <w:szCs w:val="28"/>
        </w:rPr>
      </w:pPr>
      <w:r w:rsidRPr="00F802E7">
        <w:rPr>
          <w:color w:val="auto"/>
          <w:sz w:val="28"/>
          <w:szCs w:val="28"/>
        </w:rPr>
        <w:t>46.</w:t>
      </w:r>
      <w:r w:rsidR="007813FB">
        <w:rPr>
          <w:color w:val="auto"/>
          <w:sz w:val="28"/>
          <w:szCs w:val="28"/>
          <w:lang w:val="en-US"/>
        </w:rPr>
        <w:t> </w:t>
      </w:r>
      <w:r w:rsidRPr="00F802E7">
        <w:rPr>
          <w:color w:val="auto"/>
          <w:sz w:val="28"/>
          <w:szCs w:val="28"/>
        </w:rPr>
        <w:t xml:space="preserve">Заинтересованное физическое или юридическое лицо вправе оспорить в судебном порядке решение о предоставлении разрешения на УРВИ или об отказе в предоставлении такого разрешения. </w:t>
      </w:r>
    </w:p>
    <w:p w:rsidR="009160A3" w:rsidRDefault="009160A3" w:rsidP="00F802E7">
      <w:pPr>
        <w:pStyle w:val="Default"/>
        <w:jc w:val="both"/>
        <w:rPr>
          <w:color w:val="auto"/>
          <w:sz w:val="28"/>
          <w:szCs w:val="28"/>
        </w:rPr>
      </w:pPr>
    </w:p>
    <w:p w:rsidR="00002E85" w:rsidRDefault="00002E85" w:rsidP="00F802E7">
      <w:pPr>
        <w:pStyle w:val="Default"/>
        <w:jc w:val="both"/>
        <w:rPr>
          <w:color w:val="auto"/>
          <w:sz w:val="28"/>
          <w:szCs w:val="28"/>
        </w:rPr>
      </w:pPr>
    </w:p>
    <w:p w:rsidR="00002E85" w:rsidRDefault="00002E85" w:rsidP="00F802E7">
      <w:pPr>
        <w:pStyle w:val="Default"/>
        <w:jc w:val="both"/>
        <w:rPr>
          <w:color w:val="auto"/>
          <w:sz w:val="28"/>
          <w:szCs w:val="28"/>
        </w:rPr>
      </w:pPr>
    </w:p>
    <w:p w:rsidR="00002E85" w:rsidRDefault="00002E85" w:rsidP="00F802E7">
      <w:pPr>
        <w:pStyle w:val="Default"/>
        <w:jc w:val="both"/>
        <w:rPr>
          <w:color w:val="auto"/>
          <w:sz w:val="28"/>
          <w:szCs w:val="28"/>
        </w:rPr>
      </w:pPr>
    </w:p>
    <w:p w:rsidR="00002E85" w:rsidRDefault="00002E85" w:rsidP="00F802E7">
      <w:pPr>
        <w:pStyle w:val="Default"/>
        <w:jc w:val="both"/>
        <w:rPr>
          <w:color w:val="auto"/>
          <w:sz w:val="28"/>
          <w:szCs w:val="28"/>
        </w:rPr>
      </w:pPr>
    </w:p>
    <w:p w:rsidR="00002E85" w:rsidRPr="00F802E7" w:rsidRDefault="00002E85" w:rsidP="00F802E7">
      <w:pPr>
        <w:pStyle w:val="Default"/>
        <w:jc w:val="both"/>
        <w:rPr>
          <w:color w:val="auto"/>
          <w:sz w:val="28"/>
          <w:szCs w:val="28"/>
        </w:rPr>
      </w:pPr>
    </w:p>
    <w:p w:rsidR="009160A3" w:rsidRPr="00F802E7" w:rsidRDefault="00F43649" w:rsidP="00F802E7">
      <w:pPr>
        <w:pStyle w:val="Default"/>
        <w:jc w:val="center"/>
        <w:rPr>
          <w:color w:val="auto"/>
          <w:sz w:val="28"/>
          <w:szCs w:val="28"/>
        </w:rPr>
      </w:pPr>
      <w:r w:rsidRPr="00F802E7">
        <w:rPr>
          <w:color w:val="auto"/>
          <w:sz w:val="28"/>
          <w:szCs w:val="28"/>
        </w:rPr>
        <w:t xml:space="preserve">Раздел </w:t>
      </w:r>
      <w:r w:rsidRPr="00F802E7">
        <w:rPr>
          <w:color w:val="auto"/>
          <w:sz w:val="28"/>
          <w:szCs w:val="28"/>
          <w:lang w:val="en-US"/>
        </w:rPr>
        <w:t>IX</w:t>
      </w:r>
    </w:p>
    <w:p w:rsidR="009160A3" w:rsidRPr="00F802E7" w:rsidRDefault="00F43649" w:rsidP="00F802E7">
      <w:pPr>
        <w:pStyle w:val="3"/>
        <w:spacing w:before="0" w:line="240" w:lineRule="auto"/>
        <w:jc w:val="center"/>
        <w:rPr>
          <w:rFonts w:ascii="Times New Roman" w:hAnsi="Times New Roman" w:cs="Times New Roman"/>
          <w:color w:val="auto"/>
          <w:sz w:val="28"/>
          <w:szCs w:val="28"/>
          <w:lang w:val="ru-RU"/>
        </w:rPr>
      </w:pPr>
      <w:bookmarkStart w:id="11" w:name="_Toc94093204"/>
      <w:r w:rsidRPr="00F802E7">
        <w:rPr>
          <w:rFonts w:ascii="Times New Roman" w:hAnsi="Times New Roman" w:cs="Times New Roman"/>
          <w:color w:val="auto"/>
          <w:sz w:val="28"/>
          <w:szCs w:val="28"/>
          <w:lang w:val="ru-RU"/>
        </w:rPr>
        <w:t>Порядок предоставления разрешения на отклонение от предельных параметров разрешенного строительства, реконструкции объектов капитального строительства</w:t>
      </w:r>
      <w:bookmarkEnd w:id="11"/>
    </w:p>
    <w:p w:rsidR="009160A3" w:rsidRPr="00F802E7" w:rsidRDefault="009160A3" w:rsidP="00F802E7">
      <w:pPr>
        <w:spacing w:after="0" w:line="240" w:lineRule="auto"/>
        <w:ind w:firstLine="720"/>
        <w:jc w:val="both"/>
        <w:rPr>
          <w:rFonts w:ascii="Times New Roman" w:hAnsi="Times New Roman" w:cs="Times New Roman"/>
          <w:sz w:val="28"/>
          <w:szCs w:val="28"/>
          <w:lang w:val="ru-RU"/>
        </w:rPr>
      </w:pPr>
    </w:p>
    <w:p w:rsidR="009160A3" w:rsidRPr="00F802E7" w:rsidRDefault="00F43649" w:rsidP="00F802E7">
      <w:pPr>
        <w:pStyle w:val="Default"/>
        <w:ind w:firstLine="720"/>
        <w:jc w:val="both"/>
        <w:rPr>
          <w:color w:val="auto"/>
          <w:sz w:val="28"/>
          <w:szCs w:val="28"/>
        </w:rPr>
      </w:pPr>
      <w:r w:rsidRPr="00F802E7">
        <w:rPr>
          <w:color w:val="auto"/>
          <w:sz w:val="28"/>
          <w:szCs w:val="28"/>
        </w:rPr>
        <w:t xml:space="preserve">47. 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 </w:t>
      </w:r>
    </w:p>
    <w:p w:rsidR="009160A3" w:rsidRPr="00F802E7" w:rsidRDefault="00F43649" w:rsidP="00F802E7">
      <w:pPr>
        <w:pStyle w:val="Default"/>
        <w:ind w:firstLine="720"/>
        <w:jc w:val="both"/>
        <w:rPr>
          <w:color w:val="auto"/>
          <w:sz w:val="28"/>
          <w:szCs w:val="28"/>
        </w:rPr>
      </w:pPr>
      <w:r w:rsidRPr="00F802E7">
        <w:rPr>
          <w:color w:val="auto"/>
          <w:sz w:val="28"/>
          <w:szCs w:val="28"/>
        </w:rPr>
        <w:t xml:space="preserve">48. Отклонение от предельных параметров разрешенного строительства, реконструкции объектов капитального строительства в части предельного количества этажей, предельной высоты зданий, строений, сооружений и требований к архитектурным решениям объектов капитального строительства в границах территорий исторического поселения регионального значения не допускается. </w:t>
      </w:r>
    </w:p>
    <w:p w:rsidR="009160A3" w:rsidRPr="00F802E7" w:rsidRDefault="00F43649" w:rsidP="00F802E7">
      <w:pPr>
        <w:pStyle w:val="Default"/>
        <w:ind w:firstLine="720"/>
        <w:jc w:val="both"/>
        <w:rPr>
          <w:color w:val="auto"/>
          <w:sz w:val="28"/>
          <w:szCs w:val="28"/>
        </w:rPr>
      </w:pPr>
      <w:r w:rsidRPr="00F802E7">
        <w:rPr>
          <w:color w:val="auto"/>
          <w:sz w:val="28"/>
          <w:szCs w:val="28"/>
        </w:rPr>
        <w:t>49. Порядок предоставления разрешения на отклонение от предельных параметров разрешенного строительства, реконструкции объектов капитального строительства и земельных участков (далее – ООПП) устанавливается в соответствии с Градостроительным кодексом Российской Федерации, а также административным регламентом по предоставлению государственной услуги «Предоставление разрешения на отклонение от предельных параметров разрешенного строительства, реконструкции объектов капитального строительства», утверждаемым Правительством Тверской области.</w:t>
      </w:r>
    </w:p>
    <w:p w:rsidR="009160A3" w:rsidRPr="00F802E7" w:rsidRDefault="00F43649" w:rsidP="00F802E7">
      <w:pPr>
        <w:pStyle w:val="Default"/>
        <w:ind w:firstLine="720"/>
        <w:jc w:val="both"/>
        <w:rPr>
          <w:color w:val="auto"/>
          <w:sz w:val="28"/>
          <w:szCs w:val="28"/>
        </w:rPr>
      </w:pPr>
      <w:r w:rsidRPr="00F802E7">
        <w:rPr>
          <w:color w:val="auto"/>
          <w:sz w:val="28"/>
          <w:szCs w:val="28"/>
        </w:rPr>
        <w:t>50.</w:t>
      </w:r>
      <w:r w:rsidR="00E15E6F">
        <w:rPr>
          <w:color w:val="auto"/>
          <w:sz w:val="28"/>
          <w:szCs w:val="28"/>
          <w:lang w:val="en-US"/>
        </w:rPr>
        <w:t> </w:t>
      </w:r>
      <w:r w:rsidRPr="00F802E7">
        <w:rPr>
          <w:color w:val="auto"/>
          <w:sz w:val="28"/>
          <w:szCs w:val="28"/>
        </w:rPr>
        <w:t xml:space="preserve">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w:t>
      </w:r>
      <w:proofErr w:type="gramStart"/>
      <w:r w:rsidRPr="00F802E7">
        <w:rPr>
          <w:color w:val="auto"/>
          <w:sz w:val="28"/>
          <w:szCs w:val="28"/>
        </w:rPr>
        <w:t>иные характеристики</w:t>
      </w:r>
      <w:proofErr w:type="gramEnd"/>
      <w:r w:rsidRPr="00F802E7">
        <w:rPr>
          <w:color w:val="auto"/>
          <w:sz w:val="28"/>
          <w:szCs w:val="28"/>
        </w:rPr>
        <w:t xml:space="preserve"> которых неблагоприятны для застройки, направляют заявление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в </w:t>
      </w:r>
      <w:proofErr w:type="spellStart"/>
      <w:r w:rsidRPr="00F802E7">
        <w:rPr>
          <w:color w:val="auto"/>
          <w:sz w:val="28"/>
          <w:szCs w:val="28"/>
        </w:rPr>
        <w:t>Главархитектуру</w:t>
      </w:r>
      <w:proofErr w:type="spellEnd"/>
      <w:r w:rsidRPr="00F802E7">
        <w:rPr>
          <w:color w:val="auto"/>
          <w:sz w:val="28"/>
          <w:szCs w:val="28"/>
        </w:rPr>
        <w:t xml:space="preserve"> и филиалы ГАУ «МФЦ».  </w:t>
      </w:r>
    </w:p>
    <w:p w:rsidR="009160A3" w:rsidRPr="00F802E7" w:rsidRDefault="00F43649" w:rsidP="00F802E7">
      <w:pPr>
        <w:pStyle w:val="Default"/>
        <w:ind w:firstLine="720"/>
        <w:jc w:val="both"/>
        <w:rPr>
          <w:color w:val="auto"/>
          <w:sz w:val="28"/>
          <w:szCs w:val="28"/>
        </w:rPr>
      </w:pPr>
      <w:r w:rsidRPr="00F802E7">
        <w:rPr>
          <w:color w:val="auto"/>
          <w:sz w:val="28"/>
          <w:szCs w:val="28"/>
        </w:rPr>
        <w:t>51.</w:t>
      </w:r>
      <w:r w:rsidR="00E15E6F">
        <w:rPr>
          <w:color w:val="auto"/>
          <w:sz w:val="28"/>
          <w:szCs w:val="28"/>
          <w:lang w:val="en-US"/>
        </w:rPr>
        <w:t> </w:t>
      </w:r>
      <w:r w:rsidRPr="00F802E7">
        <w:rPr>
          <w:color w:val="auto"/>
          <w:sz w:val="28"/>
          <w:szCs w:val="28"/>
        </w:rPr>
        <w:t xml:space="preserve">Правообладатели земельных участков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 если такое отклонение необходимо в целях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 </w:t>
      </w:r>
    </w:p>
    <w:p w:rsidR="009160A3" w:rsidRPr="00F802E7" w:rsidRDefault="00F43649" w:rsidP="00F802E7">
      <w:pPr>
        <w:spacing w:after="0" w:line="240" w:lineRule="auto"/>
        <w:ind w:firstLine="720"/>
        <w:jc w:val="both"/>
        <w:rPr>
          <w:rFonts w:ascii="Times New Roman" w:hAnsi="Times New Roman" w:cs="Times New Roman"/>
          <w:sz w:val="28"/>
          <w:szCs w:val="28"/>
          <w:lang w:val="ru-RU"/>
        </w:rPr>
      </w:pPr>
      <w:r w:rsidRPr="00F802E7">
        <w:rPr>
          <w:rFonts w:ascii="Times New Roman" w:hAnsi="Times New Roman" w:cs="Times New Roman"/>
          <w:sz w:val="28"/>
          <w:szCs w:val="28"/>
          <w:lang w:val="ru-RU"/>
        </w:rPr>
        <w:t xml:space="preserve">52. </w:t>
      </w:r>
      <w:proofErr w:type="spellStart"/>
      <w:r w:rsidRPr="00F802E7">
        <w:rPr>
          <w:rFonts w:ascii="Times New Roman" w:hAnsi="Times New Roman" w:cs="Times New Roman"/>
          <w:sz w:val="28"/>
          <w:szCs w:val="28"/>
          <w:lang w:val="ru-RU"/>
        </w:rPr>
        <w:t>Главархитектура</w:t>
      </w:r>
      <w:proofErr w:type="spellEnd"/>
      <w:r w:rsidRPr="00F802E7">
        <w:rPr>
          <w:rFonts w:ascii="Times New Roman" w:hAnsi="Times New Roman" w:cs="Times New Roman"/>
          <w:sz w:val="28"/>
          <w:szCs w:val="28"/>
          <w:lang w:val="ru-RU"/>
        </w:rPr>
        <w:t xml:space="preserve"> обеспечивает рассмотрение проекта решения о предоставлении разрешения на ООПП на общественных обсуждениях и на заседании Межведомственной комиссии.</w:t>
      </w:r>
    </w:p>
    <w:p w:rsidR="009160A3" w:rsidRPr="00F802E7" w:rsidRDefault="00F43649" w:rsidP="00F802E7">
      <w:pPr>
        <w:spacing w:after="0" w:line="240" w:lineRule="auto"/>
        <w:ind w:firstLine="720"/>
        <w:jc w:val="both"/>
        <w:rPr>
          <w:rFonts w:ascii="Times New Roman" w:hAnsi="Times New Roman" w:cs="Times New Roman"/>
          <w:sz w:val="28"/>
          <w:szCs w:val="28"/>
          <w:lang w:val="ru-RU"/>
        </w:rPr>
      </w:pPr>
      <w:r w:rsidRPr="00F802E7">
        <w:rPr>
          <w:rFonts w:ascii="Times New Roman" w:hAnsi="Times New Roman" w:cs="Times New Roman"/>
          <w:sz w:val="28"/>
          <w:szCs w:val="28"/>
          <w:lang w:val="ru-RU"/>
        </w:rPr>
        <w:t xml:space="preserve">53. По итогам заседания Межведомственной комиссии </w:t>
      </w:r>
      <w:proofErr w:type="spellStart"/>
      <w:r w:rsidRPr="00F802E7">
        <w:rPr>
          <w:rFonts w:ascii="Times New Roman" w:hAnsi="Times New Roman" w:cs="Times New Roman"/>
          <w:sz w:val="28"/>
          <w:szCs w:val="28"/>
          <w:lang w:val="ru-RU"/>
        </w:rPr>
        <w:t>Главархитектура</w:t>
      </w:r>
      <w:proofErr w:type="spellEnd"/>
      <w:r w:rsidRPr="00F802E7">
        <w:rPr>
          <w:rFonts w:ascii="Times New Roman" w:hAnsi="Times New Roman" w:cs="Times New Roman"/>
          <w:sz w:val="28"/>
          <w:szCs w:val="28"/>
          <w:lang w:val="ru-RU"/>
        </w:rPr>
        <w:t xml:space="preserve"> готовит проект распоряжения Правительства Тверской области о предоставлении (об отказе в предоставлении) разрешения на ООПП.</w:t>
      </w:r>
    </w:p>
    <w:p w:rsidR="009160A3" w:rsidRPr="00F802E7" w:rsidRDefault="00F43649" w:rsidP="00F802E7">
      <w:pPr>
        <w:pStyle w:val="Default"/>
        <w:ind w:firstLine="720"/>
        <w:jc w:val="both"/>
        <w:rPr>
          <w:color w:val="auto"/>
          <w:sz w:val="28"/>
          <w:szCs w:val="28"/>
        </w:rPr>
      </w:pPr>
      <w:r w:rsidRPr="00F802E7">
        <w:rPr>
          <w:color w:val="auto"/>
          <w:sz w:val="28"/>
          <w:szCs w:val="28"/>
        </w:rPr>
        <w:t>54.</w:t>
      </w:r>
      <w:r w:rsidR="009825FE">
        <w:rPr>
          <w:color w:val="auto"/>
          <w:sz w:val="28"/>
          <w:szCs w:val="28"/>
          <w:lang w:val="en-US"/>
        </w:rPr>
        <w:t> </w:t>
      </w:r>
      <w:proofErr w:type="spellStart"/>
      <w:r w:rsidRPr="00F802E7">
        <w:rPr>
          <w:color w:val="auto"/>
          <w:sz w:val="28"/>
          <w:szCs w:val="28"/>
        </w:rPr>
        <w:t>Главархитектура</w:t>
      </w:r>
      <w:proofErr w:type="spellEnd"/>
      <w:r w:rsidRPr="00F802E7">
        <w:rPr>
          <w:color w:val="auto"/>
          <w:sz w:val="28"/>
          <w:szCs w:val="28"/>
        </w:rPr>
        <w:t xml:space="preserve"> обеспечивает разработку и вынесение на рассмотрение заседания Правительства Тверской области проекта распоряжения Правительства Тверской области о предоставлении или об отказе в предоставлении разрешения на ООПП.</w:t>
      </w:r>
    </w:p>
    <w:p w:rsidR="009160A3" w:rsidRPr="00F802E7" w:rsidRDefault="00F43649" w:rsidP="00F802E7">
      <w:pPr>
        <w:pStyle w:val="Default"/>
        <w:ind w:firstLine="720"/>
        <w:jc w:val="both"/>
        <w:rPr>
          <w:color w:val="auto"/>
          <w:sz w:val="28"/>
          <w:szCs w:val="28"/>
        </w:rPr>
      </w:pPr>
      <w:r w:rsidRPr="00F802E7">
        <w:rPr>
          <w:color w:val="auto"/>
          <w:sz w:val="28"/>
          <w:szCs w:val="28"/>
        </w:rPr>
        <w:t>55. Правительство Тверской области принимает правовой акт в форме распоряжения о предоставлении или об отказе в предоставлении разрешения на ООПП.</w:t>
      </w:r>
    </w:p>
    <w:p w:rsidR="009160A3" w:rsidRPr="00F802E7" w:rsidRDefault="00F43649" w:rsidP="00F802E7">
      <w:pPr>
        <w:pStyle w:val="Default"/>
        <w:ind w:firstLine="720"/>
        <w:jc w:val="both"/>
        <w:rPr>
          <w:color w:val="auto"/>
          <w:sz w:val="28"/>
          <w:szCs w:val="28"/>
        </w:rPr>
      </w:pPr>
      <w:r w:rsidRPr="00F802E7">
        <w:rPr>
          <w:color w:val="auto"/>
          <w:sz w:val="28"/>
          <w:szCs w:val="28"/>
        </w:rPr>
        <w:t>56.</w:t>
      </w:r>
      <w:r w:rsidR="0046306F">
        <w:rPr>
          <w:color w:val="auto"/>
          <w:sz w:val="28"/>
          <w:szCs w:val="28"/>
          <w:lang w:val="en-US"/>
        </w:rPr>
        <w:t> </w:t>
      </w:r>
      <w:r w:rsidRPr="00F802E7">
        <w:rPr>
          <w:color w:val="auto"/>
          <w:sz w:val="28"/>
          <w:szCs w:val="28"/>
        </w:rPr>
        <w:t xml:space="preserve">Со дня поступления в уполномоченный орган уведомления о выявлении самовольной постройки от исполнительного органа, должностного лица государственного учреждения или органа местного самоуправления, указанных в части 2 статьи 55.32 Градостроительного кодекса Российской Федерации, не допускается предоставление разрешения на отклонение от предельных параметров разрешенного строительства, реконструкции объектов капитального строительства в отношении земельного участка, на котором расположена такая постройка, до ее сноса или приведения в соответствие с установленными требованиями, за исключением случаев, если по результатам рассмотрения данного уведомления уполномоченными органами,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 </w:t>
      </w:r>
    </w:p>
    <w:p w:rsidR="009160A3" w:rsidRPr="00F802E7" w:rsidRDefault="00F43649" w:rsidP="00F802E7">
      <w:pPr>
        <w:pStyle w:val="Default"/>
        <w:ind w:firstLine="720"/>
        <w:jc w:val="both"/>
        <w:rPr>
          <w:color w:val="auto"/>
          <w:sz w:val="28"/>
          <w:szCs w:val="28"/>
        </w:rPr>
      </w:pPr>
      <w:r w:rsidRPr="00F802E7">
        <w:rPr>
          <w:color w:val="auto"/>
          <w:sz w:val="28"/>
          <w:szCs w:val="28"/>
        </w:rPr>
        <w:t>57.</w:t>
      </w:r>
      <w:r w:rsidR="0046306F">
        <w:rPr>
          <w:color w:val="auto"/>
          <w:sz w:val="28"/>
          <w:szCs w:val="28"/>
          <w:lang w:val="en-US"/>
        </w:rPr>
        <w:t> </w:t>
      </w:r>
      <w:r w:rsidRPr="00F802E7">
        <w:rPr>
          <w:color w:val="auto"/>
          <w:sz w:val="28"/>
          <w:szCs w:val="28"/>
        </w:rPr>
        <w:t xml:space="preserve">Заинтересованное физическое или юридическое лицо вправе оспорить в судебном порядке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w:t>
      </w:r>
    </w:p>
    <w:p w:rsidR="009160A3" w:rsidRPr="00F802E7" w:rsidRDefault="009160A3" w:rsidP="00F802E7">
      <w:pPr>
        <w:pStyle w:val="Default"/>
        <w:ind w:firstLine="720"/>
        <w:jc w:val="both"/>
        <w:rPr>
          <w:bCs/>
          <w:color w:val="auto"/>
          <w:sz w:val="28"/>
          <w:szCs w:val="28"/>
        </w:rPr>
      </w:pPr>
    </w:p>
    <w:p w:rsidR="009160A3" w:rsidRPr="00F802E7" w:rsidRDefault="00F43649" w:rsidP="00F802E7">
      <w:pPr>
        <w:pStyle w:val="Default"/>
        <w:jc w:val="center"/>
        <w:rPr>
          <w:color w:val="auto"/>
          <w:sz w:val="28"/>
          <w:szCs w:val="28"/>
        </w:rPr>
      </w:pPr>
      <w:r w:rsidRPr="00F802E7">
        <w:rPr>
          <w:color w:val="auto"/>
          <w:sz w:val="28"/>
          <w:szCs w:val="28"/>
        </w:rPr>
        <w:t xml:space="preserve">Раздел </w:t>
      </w:r>
      <w:r w:rsidRPr="00F802E7">
        <w:rPr>
          <w:color w:val="auto"/>
          <w:sz w:val="28"/>
          <w:szCs w:val="28"/>
          <w:lang w:val="en-US"/>
        </w:rPr>
        <w:t>X</w:t>
      </w:r>
    </w:p>
    <w:p w:rsidR="009160A3" w:rsidRPr="00F802E7" w:rsidRDefault="00F43649" w:rsidP="00F802E7">
      <w:pPr>
        <w:pStyle w:val="3"/>
        <w:spacing w:before="0" w:line="240" w:lineRule="auto"/>
        <w:jc w:val="center"/>
        <w:rPr>
          <w:rFonts w:ascii="Times New Roman" w:hAnsi="Times New Roman" w:cs="Times New Roman"/>
          <w:color w:val="auto"/>
          <w:sz w:val="28"/>
          <w:szCs w:val="28"/>
          <w:lang w:val="ru-RU"/>
        </w:rPr>
      </w:pPr>
      <w:bookmarkStart w:id="12" w:name="_Toc94093208"/>
      <w:r w:rsidRPr="00F802E7">
        <w:rPr>
          <w:rFonts w:ascii="Times New Roman" w:hAnsi="Times New Roman" w:cs="Times New Roman"/>
          <w:color w:val="auto"/>
          <w:sz w:val="28"/>
          <w:szCs w:val="28"/>
          <w:lang w:val="ru-RU"/>
        </w:rPr>
        <w:t>Общие положения по документации по планировке территории</w:t>
      </w:r>
      <w:bookmarkEnd w:id="12"/>
    </w:p>
    <w:p w:rsidR="009160A3" w:rsidRPr="00F802E7" w:rsidRDefault="009160A3" w:rsidP="00F802E7">
      <w:pPr>
        <w:spacing w:after="0" w:line="240" w:lineRule="auto"/>
        <w:jc w:val="center"/>
        <w:rPr>
          <w:rFonts w:ascii="Times New Roman" w:hAnsi="Times New Roman" w:cs="Times New Roman"/>
          <w:sz w:val="28"/>
          <w:szCs w:val="28"/>
          <w:lang w:val="ru-RU"/>
        </w:rPr>
      </w:pPr>
    </w:p>
    <w:p w:rsidR="009160A3" w:rsidRPr="00F802E7" w:rsidRDefault="00F43649" w:rsidP="00F802E7">
      <w:pPr>
        <w:pStyle w:val="Default"/>
        <w:ind w:firstLine="720"/>
        <w:jc w:val="both"/>
        <w:rPr>
          <w:color w:val="auto"/>
          <w:sz w:val="28"/>
          <w:szCs w:val="28"/>
        </w:rPr>
      </w:pPr>
      <w:r w:rsidRPr="00F802E7">
        <w:rPr>
          <w:color w:val="auto"/>
          <w:sz w:val="28"/>
          <w:szCs w:val="28"/>
        </w:rPr>
        <w:t>58.</w:t>
      </w:r>
      <w:r w:rsidR="0046306F">
        <w:rPr>
          <w:color w:val="auto"/>
          <w:sz w:val="28"/>
          <w:szCs w:val="28"/>
          <w:lang w:val="en-US"/>
        </w:rPr>
        <w:t> </w:t>
      </w:r>
      <w:r w:rsidRPr="00F802E7">
        <w:rPr>
          <w:color w:val="auto"/>
          <w:sz w:val="28"/>
          <w:szCs w:val="28"/>
        </w:rPr>
        <w:t>Подготовка документации по планировке территории осуществляется в целях обеспечения устойчивого развития территорий, в том числе выделения элементов планировочной структуры, установления границ земельных участков, установления границ зон планируемого размещения объектов капитального строительства.</w:t>
      </w:r>
    </w:p>
    <w:p w:rsidR="009160A3" w:rsidRPr="00F802E7" w:rsidRDefault="00F43649" w:rsidP="00F802E7">
      <w:pPr>
        <w:pStyle w:val="Default"/>
        <w:ind w:firstLine="720"/>
        <w:jc w:val="both"/>
        <w:rPr>
          <w:color w:val="auto"/>
          <w:sz w:val="28"/>
          <w:szCs w:val="28"/>
        </w:rPr>
      </w:pPr>
      <w:r w:rsidRPr="00F802E7">
        <w:rPr>
          <w:color w:val="auto"/>
          <w:sz w:val="28"/>
          <w:szCs w:val="28"/>
        </w:rPr>
        <w:t>59.</w:t>
      </w:r>
      <w:r w:rsidR="0046306F">
        <w:rPr>
          <w:color w:val="auto"/>
          <w:sz w:val="28"/>
          <w:szCs w:val="28"/>
          <w:lang w:val="en-US"/>
        </w:rPr>
        <w:t> </w:t>
      </w:r>
      <w:r w:rsidRPr="00F802E7">
        <w:rPr>
          <w:color w:val="auto"/>
          <w:sz w:val="28"/>
          <w:szCs w:val="28"/>
        </w:rPr>
        <w:t>Подготовка документации по планировке территории в целях размещения объекта капитального строительства является обязательной в случаях, указанных в части 3 статьи 41 Градостроительного кодекса Российской Федерации.</w:t>
      </w:r>
    </w:p>
    <w:p w:rsidR="009160A3" w:rsidRDefault="009160A3" w:rsidP="00F802E7">
      <w:pPr>
        <w:pStyle w:val="Default"/>
        <w:jc w:val="both"/>
        <w:rPr>
          <w:color w:val="auto"/>
          <w:sz w:val="28"/>
          <w:szCs w:val="28"/>
        </w:rPr>
      </w:pPr>
    </w:p>
    <w:p w:rsidR="0046306F" w:rsidRPr="00F802E7" w:rsidRDefault="0046306F" w:rsidP="00F802E7">
      <w:pPr>
        <w:pStyle w:val="Default"/>
        <w:jc w:val="both"/>
        <w:rPr>
          <w:color w:val="auto"/>
          <w:sz w:val="28"/>
          <w:szCs w:val="28"/>
        </w:rPr>
      </w:pPr>
    </w:p>
    <w:p w:rsidR="009160A3" w:rsidRPr="00F802E7" w:rsidRDefault="00F43649" w:rsidP="00F802E7">
      <w:pPr>
        <w:pStyle w:val="3"/>
        <w:spacing w:before="0" w:line="240" w:lineRule="auto"/>
        <w:jc w:val="center"/>
        <w:rPr>
          <w:rFonts w:ascii="Times New Roman" w:hAnsi="Times New Roman" w:cs="Times New Roman"/>
          <w:color w:val="auto"/>
          <w:sz w:val="28"/>
          <w:szCs w:val="28"/>
          <w:lang w:val="ru-RU"/>
        </w:rPr>
      </w:pPr>
      <w:r w:rsidRPr="00F802E7">
        <w:rPr>
          <w:rFonts w:ascii="Times New Roman" w:hAnsi="Times New Roman" w:cs="Times New Roman"/>
          <w:color w:val="auto"/>
          <w:sz w:val="28"/>
          <w:szCs w:val="28"/>
          <w:lang w:val="ru-RU"/>
        </w:rPr>
        <w:t>Раздел XI</w:t>
      </w:r>
    </w:p>
    <w:p w:rsidR="009160A3" w:rsidRPr="00F802E7" w:rsidRDefault="00F43649" w:rsidP="00F802E7">
      <w:pPr>
        <w:pStyle w:val="3"/>
        <w:spacing w:before="0" w:line="240" w:lineRule="auto"/>
        <w:jc w:val="center"/>
        <w:rPr>
          <w:rFonts w:ascii="Times New Roman" w:hAnsi="Times New Roman" w:cs="Times New Roman"/>
          <w:color w:val="auto"/>
          <w:sz w:val="28"/>
          <w:szCs w:val="28"/>
          <w:lang w:val="ru-RU"/>
        </w:rPr>
      </w:pPr>
      <w:r w:rsidRPr="00F802E7">
        <w:rPr>
          <w:rFonts w:ascii="Times New Roman" w:hAnsi="Times New Roman" w:cs="Times New Roman"/>
          <w:color w:val="auto"/>
          <w:sz w:val="28"/>
          <w:szCs w:val="28"/>
          <w:lang w:val="ru-RU"/>
        </w:rPr>
        <w:t>Общие положения об общественных обсуждениях</w:t>
      </w:r>
    </w:p>
    <w:p w:rsidR="009160A3" w:rsidRPr="00F802E7" w:rsidRDefault="00F43649" w:rsidP="00F802E7">
      <w:pPr>
        <w:pStyle w:val="3"/>
        <w:spacing w:before="0" w:line="240" w:lineRule="auto"/>
        <w:jc w:val="center"/>
        <w:rPr>
          <w:rFonts w:ascii="Times New Roman" w:hAnsi="Times New Roman" w:cs="Times New Roman"/>
          <w:color w:val="auto"/>
          <w:sz w:val="28"/>
          <w:szCs w:val="28"/>
          <w:lang w:val="ru-RU"/>
        </w:rPr>
      </w:pPr>
      <w:bookmarkStart w:id="13" w:name="_Toc94093210"/>
      <w:r w:rsidRPr="00F802E7">
        <w:rPr>
          <w:rFonts w:ascii="Times New Roman" w:hAnsi="Times New Roman" w:cs="Times New Roman"/>
          <w:color w:val="auto"/>
          <w:sz w:val="28"/>
          <w:szCs w:val="28"/>
          <w:lang w:val="ru-RU"/>
        </w:rPr>
        <w:t>по вопросам землепользования и застройки</w:t>
      </w:r>
      <w:bookmarkEnd w:id="13"/>
    </w:p>
    <w:p w:rsidR="009160A3" w:rsidRPr="00F802E7" w:rsidRDefault="009160A3" w:rsidP="00F802E7">
      <w:pPr>
        <w:spacing w:after="0" w:line="240" w:lineRule="auto"/>
        <w:ind w:firstLine="720"/>
        <w:jc w:val="both"/>
        <w:rPr>
          <w:rFonts w:ascii="Times New Roman" w:hAnsi="Times New Roman" w:cs="Times New Roman"/>
          <w:sz w:val="28"/>
          <w:szCs w:val="28"/>
          <w:lang w:val="ru-RU"/>
        </w:rPr>
      </w:pPr>
    </w:p>
    <w:p w:rsidR="009160A3" w:rsidRPr="00F802E7" w:rsidRDefault="00F43649" w:rsidP="00F802E7">
      <w:pPr>
        <w:pStyle w:val="Default"/>
        <w:ind w:firstLine="720"/>
        <w:jc w:val="both"/>
        <w:rPr>
          <w:color w:val="auto"/>
          <w:sz w:val="28"/>
          <w:szCs w:val="28"/>
        </w:rPr>
      </w:pPr>
      <w:r w:rsidRPr="00F802E7">
        <w:rPr>
          <w:color w:val="auto"/>
          <w:sz w:val="28"/>
          <w:szCs w:val="28"/>
        </w:rPr>
        <w:t>60.</w:t>
      </w:r>
      <w:r w:rsidR="00A34ECE">
        <w:rPr>
          <w:color w:val="auto"/>
          <w:sz w:val="28"/>
          <w:szCs w:val="28"/>
          <w:lang w:val="en-US"/>
        </w:rPr>
        <w:t> </w:t>
      </w:r>
      <w:r w:rsidRPr="00F802E7">
        <w:rPr>
          <w:color w:val="auto"/>
          <w:sz w:val="28"/>
          <w:szCs w:val="28"/>
        </w:rPr>
        <w:t xml:space="preserve">Общественные обсуждения по вопросам землепользования и застройки проводятся в целях соблюдения прав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расположенных в границах территории муниципального образования. </w:t>
      </w:r>
    </w:p>
    <w:p w:rsidR="009160A3" w:rsidRPr="00F802E7" w:rsidRDefault="00F43649" w:rsidP="00F802E7">
      <w:pPr>
        <w:pStyle w:val="ConsPlusTitle"/>
        <w:ind w:firstLine="720"/>
        <w:jc w:val="both"/>
        <w:rPr>
          <w:rFonts w:ascii="Times New Roman" w:hAnsi="Times New Roman" w:cs="Times New Roman"/>
          <w:b w:val="0"/>
          <w:sz w:val="28"/>
          <w:szCs w:val="28"/>
        </w:rPr>
      </w:pPr>
      <w:r w:rsidRPr="00F802E7">
        <w:rPr>
          <w:rFonts w:ascii="Times New Roman" w:hAnsi="Times New Roman" w:cs="Times New Roman"/>
          <w:b w:val="0"/>
          <w:sz w:val="28"/>
          <w:szCs w:val="28"/>
        </w:rPr>
        <w:t>61.</w:t>
      </w:r>
      <w:r w:rsidR="00A34ECE">
        <w:rPr>
          <w:rFonts w:ascii="Times New Roman" w:hAnsi="Times New Roman" w:cs="Times New Roman"/>
          <w:b w:val="0"/>
          <w:sz w:val="28"/>
          <w:szCs w:val="28"/>
          <w:lang w:val="en-US"/>
        </w:rPr>
        <w:t> </w:t>
      </w:r>
      <w:r w:rsidRPr="00F802E7">
        <w:rPr>
          <w:rFonts w:ascii="Times New Roman" w:hAnsi="Times New Roman" w:cs="Times New Roman"/>
          <w:b w:val="0"/>
          <w:sz w:val="28"/>
          <w:szCs w:val="28"/>
        </w:rPr>
        <w:t xml:space="preserve">Процедура общественных обсуждений осуществляется в соответствии с постановлением Правительства Тверской области </w:t>
      </w:r>
      <w:r w:rsidR="00876EE9" w:rsidRPr="00876EE9">
        <w:rPr>
          <w:rFonts w:ascii="Times New Roman" w:hAnsi="Times New Roman" w:cs="Times New Roman"/>
          <w:b w:val="0"/>
          <w:sz w:val="28"/>
          <w:szCs w:val="28"/>
        </w:rPr>
        <w:t xml:space="preserve">                                    </w:t>
      </w:r>
      <w:r w:rsidRPr="00F802E7">
        <w:rPr>
          <w:rFonts w:ascii="Times New Roman" w:hAnsi="Times New Roman" w:cs="Times New Roman"/>
          <w:b w:val="0"/>
          <w:sz w:val="28"/>
          <w:szCs w:val="28"/>
        </w:rPr>
        <w:t>от 19.04.2021 № 227-пп «Об утверждении Порядка организации и проведения общественных обсуждений по вопросам градостроительной деятельности на территории Тверской области и внесении изменений в постановление Правительства Тверской области от 10.10.2017 № 316-пп».</w:t>
      </w:r>
    </w:p>
    <w:p w:rsidR="009160A3" w:rsidRPr="00F802E7" w:rsidRDefault="009160A3" w:rsidP="00F802E7">
      <w:pPr>
        <w:pStyle w:val="Default"/>
        <w:jc w:val="both"/>
        <w:rPr>
          <w:bCs/>
          <w:color w:val="auto"/>
          <w:sz w:val="28"/>
          <w:szCs w:val="28"/>
        </w:rPr>
      </w:pPr>
    </w:p>
    <w:p w:rsidR="009160A3" w:rsidRPr="00F802E7" w:rsidRDefault="00F43649" w:rsidP="00F802E7">
      <w:pPr>
        <w:pStyle w:val="3"/>
        <w:spacing w:before="0" w:line="240" w:lineRule="auto"/>
        <w:jc w:val="center"/>
        <w:rPr>
          <w:rFonts w:ascii="Times New Roman" w:hAnsi="Times New Roman" w:cs="Times New Roman"/>
          <w:color w:val="auto"/>
          <w:sz w:val="28"/>
          <w:szCs w:val="28"/>
          <w:lang w:val="ru-RU"/>
        </w:rPr>
      </w:pPr>
      <w:r w:rsidRPr="00F802E7">
        <w:rPr>
          <w:rFonts w:ascii="Times New Roman" w:hAnsi="Times New Roman" w:cs="Times New Roman"/>
          <w:color w:val="auto"/>
          <w:sz w:val="28"/>
          <w:szCs w:val="28"/>
          <w:lang w:val="ru-RU"/>
        </w:rPr>
        <w:t>Раздел XII</w:t>
      </w:r>
    </w:p>
    <w:p w:rsidR="009160A3" w:rsidRPr="00F802E7" w:rsidRDefault="00F43649" w:rsidP="00F802E7">
      <w:pPr>
        <w:pStyle w:val="3"/>
        <w:spacing w:before="0" w:line="240" w:lineRule="auto"/>
        <w:jc w:val="center"/>
        <w:rPr>
          <w:rFonts w:ascii="Times New Roman" w:hAnsi="Times New Roman" w:cs="Times New Roman"/>
          <w:color w:val="auto"/>
          <w:sz w:val="28"/>
          <w:szCs w:val="28"/>
          <w:lang w:val="ru-RU"/>
        </w:rPr>
      </w:pPr>
      <w:bookmarkStart w:id="14" w:name="_Toc94093212"/>
      <w:r w:rsidRPr="00F802E7">
        <w:rPr>
          <w:rFonts w:ascii="Times New Roman" w:hAnsi="Times New Roman" w:cs="Times New Roman"/>
          <w:color w:val="auto"/>
          <w:sz w:val="28"/>
          <w:szCs w:val="28"/>
          <w:lang w:val="ru-RU"/>
        </w:rPr>
        <w:t>Основания для внесения изменений в Правила</w:t>
      </w:r>
      <w:bookmarkEnd w:id="14"/>
    </w:p>
    <w:p w:rsidR="009160A3" w:rsidRPr="00F802E7" w:rsidRDefault="009160A3" w:rsidP="00F802E7">
      <w:pPr>
        <w:spacing w:after="0" w:line="240" w:lineRule="auto"/>
        <w:ind w:firstLine="720"/>
        <w:jc w:val="both"/>
        <w:rPr>
          <w:rFonts w:ascii="Times New Roman" w:hAnsi="Times New Roman" w:cs="Times New Roman"/>
          <w:sz w:val="28"/>
          <w:szCs w:val="28"/>
          <w:lang w:val="ru-RU"/>
        </w:rPr>
      </w:pPr>
    </w:p>
    <w:p w:rsidR="009160A3" w:rsidRPr="00F802E7" w:rsidRDefault="00F43649" w:rsidP="00F802E7">
      <w:pPr>
        <w:pStyle w:val="Default"/>
        <w:ind w:firstLine="720"/>
        <w:jc w:val="both"/>
        <w:rPr>
          <w:color w:val="auto"/>
          <w:sz w:val="28"/>
          <w:szCs w:val="28"/>
        </w:rPr>
      </w:pPr>
      <w:r w:rsidRPr="00F802E7">
        <w:rPr>
          <w:color w:val="auto"/>
          <w:sz w:val="28"/>
          <w:szCs w:val="28"/>
        </w:rPr>
        <w:t>62.</w:t>
      </w:r>
      <w:r>
        <w:rPr>
          <w:color w:val="auto"/>
          <w:sz w:val="28"/>
          <w:szCs w:val="28"/>
          <w:lang w:val="en-US"/>
        </w:rPr>
        <w:t> </w:t>
      </w:r>
      <w:r w:rsidRPr="00F802E7">
        <w:rPr>
          <w:color w:val="auto"/>
          <w:sz w:val="28"/>
          <w:szCs w:val="28"/>
        </w:rPr>
        <w:t>Основания для рассмотрения вопроса о внесении изменений в Правила определяются в соответствии с частью 2 статьи 33 Градостроительного кодекса Российской Федерации.</w:t>
      </w:r>
    </w:p>
    <w:p w:rsidR="009160A3" w:rsidRPr="00F802E7" w:rsidRDefault="009160A3" w:rsidP="00F802E7">
      <w:pPr>
        <w:pStyle w:val="Default"/>
        <w:ind w:firstLine="720"/>
        <w:jc w:val="both"/>
        <w:rPr>
          <w:color w:val="auto"/>
          <w:sz w:val="28"/>
          <w:szCs w:val="28"/>
        </w:rPr>
      </w:pPr>
    </w:p>
    <w:p w:rsidR="009160A3" w:rsidRPr="00F802E7" w:rsidRDefault="00F43649" w:rsidP="00F802E7">
      <w:pPr>
        <w:pStyle w:val="3"/>
        <w:spacing w:before="0" w:line="240" w:lineRule="auto"/>
        <w:jc w:val="center"/>
        <w:rPr>
          <w:rFonts w:ascii="Times New Roman" w:hAnsi="Times New Roman" w:cs="Times New Roman"/>
          <w:color w:val="auto"/>
          <w:sz w:val="28"/>
          <w:szCs w:val="28"/>
          <w:lang w:val="ru-RU"/>
        </w:rPr>
      </w:pPr>
      <w:r w:rsidRPr="00F802E7">
        <w:rPr>
          <w:rFonts w:ascii="Times New Roman" w:hAnsi="Times New Roman" w:cs="Times New Roman"/>
          <w:color w:val="auto"/>
          <w:sz w:val="28"/>
          <w:szCs w:val="28"/>
          <w:lang w:val="ru-RU"/>
        </w:rPr>
        <w:t>Раздел XII</w:t>
      </w:r>
      <w:r w:rsidRPr="00F802E7">
        <w:rPr>
          <w:rFonts w:ascii="Times New Roman" w:hAnsi="Times New Roman" w:cs="Times New Roman"/>
          <w:color w:val="auto"/>
          <w:sz w:val="28"/>
          <w:szCs w:val="28"/>
        </w:rPr>
        <w:t>I</w:t>
      </w:r>
    </w:p>
    <w:p w:rsidR="009160A3" w:rsidRPr="00F802E7" w:rsidRDefault="00F43649" w:rsidP="00F802E7">
      <w:pPr>
        <w:pStyle w:val="3"/>
        <w:spacing w:before="0" w:line="240" w:lineRule="auto"/>
        <w:jc w:val="center"/>
        <w:rPr>
          <w:rFonts w:ascii="Times New Roman" w:hAnsi="Times New Roman" w:cs="Times New Roman"/>
          <w:color w:val="auto"/>
          <w:sz w:val="28"/>
          <w:szCs w:val="28"/>
          <w:lang w:val="ru-RU"/>
        </w:rPr>
      </w:pPr>
      <w:bookmarkStart w:id="15" w:name="_Toc94093213"/>
      <w:r w:rsidRPr="00F802E7">
        <w:rPr>
          <w:rFonts w:ascii="Times New Roman" w:hAnsi="Times New Roman" w:cs="Times New Roman"/>
          <w:color w:val="auto"/>
          <w:sz w:val="28"/>
          <w:szCs w:val="28"/>
          <w:lang w:val="ru-RU"/>
        </w:rPr>
        <w:t>Порядок внесения изменений в Правила</w:t>
      </w:r>
      <w:bookmarkEnd w:id="15"/>
    </w:p>
    <w:p w:rsidR="009160A3" w:rsidRPr="00F802E7" w:rsidRDefault="009160A3" w:rsidP="00F802E7">
      <w:pPr>
        <w:spacing w:after="0" w:line="240" w:lineRule="auto"/>
        <w:ind w:firstLine="720"/>
        <w:jc w:val="both"/>
        <w:rPr>
          <w:rFonts w:ascii="Times New Roman" w:hAnsi="Times New Roman" w:cs="Times New Roman"/>
          <w:sz w:val="28"/>
          <w:szCs w:val="28"/>
          <w:lang w:val="ru-RU"/>
        </w:rPr>
      </w:pPr>
    </w:p>
    <w:p w:rsidR="009160A3" w:rsidRPr="00F802E7" w:rsidRDefault="00F43649" w:rsidP="00F802E7">
      <w:pPr>
        <w:pStyle w:val="Default"/>
        <w:ind w:firstLine="720"/>
        <w:jc w:val="both"/>
        <w:rPr>
          <w:color w:val="auto"/>
          <w:sz w:val="28"/>
          <w:szCs w:val="28"/>
        </w:rPr>
      </w:pPr>
      <w:r w:rsidRPr="00F802E7">
        <w:rPr>
          <w:color w:val="auto"/>
          <w:sz w:val="28"/>
          <w:szCs w:val="28"/>
        </w:rPr>
        <w:t>63.</w:t>
      </w:r>
      <w:r>
        <w:rPr>
          <w:color w:val="auto"/>
          <w:sz w:val="28"/>
          <w:szCs w:val="28"/>
          <w:lang w:val="en-US"/>
        </w:rPr>
        <w:t> </w:t>
      </w:r>
      <w:r w:rsidRPr="00F802E7">
        <w:rPr>
          <w:color w:val="auto"/>
          <w:sz w:val="28"/>
          <w:szCs w:val="28"/>
        </w:rPr>
        <w:t>Внесение изменений в Правила осуществляется в порядке, предусмотренном статьями 31 – 33 Градостроительного кодекса Российской Федерации.</w:t>
      </w:r>
    </w:p>
    <w:p w:rsidR="009160A3" w:rsidRPr="00F802E7" w:rsidRDefault="00F43649" w:rsidP="00F802E7">
      <w:pPr>
        <w:pStyle w:val="Default"/>
        <w:ind w:firstLine="720"/>
        <w:jc w:val="both"/>
        <w:rPr>
          <w:color w:val="auto"/>
          <w:sz w:val="28"/>
          <w:szCs w:val="28"/>
        </w:rPr>
      </w:pPr>
      <w:r w:rsidRPr="00F802E7">
        <w:rPr>
          <w:color w:val="auto"/>
          <w:sz w:val="28"/>
          <w:szCs w:val="28"/>
        </w:rPr>
        <w:t>64.</w:t>
      </w:r>
      <w:r>
        <w:rPr>
          <w:color w:val="auto"/>
          <w:sz w:val="28"/>
          <w:szCs w:val="28"/>
          <w:lang w:val="en-US"/>
        </w:rPr>
        <w:t> </w:t>
      </w:r>
      <w:r w:rsidRPr="00F802E7">
        <w:rPr>
          <w:color w:val="auto"/>
          <w:sz w:val="28"/>
          <w:szCs w:val="28"/>
        </w:rPr>
        <w:t xml:space="preserve">Предложения о внесении изменений в Правила направляются на рассмотрение в </w:t>
      </w:r>
      <w:proofErr w:type="spellStart"/>
      <w:r w:rsidRPr="00F802E7">
        <w:rPr>
          <w:color w:val="auto"/>
          <w:sz w:val="28"/>
          <w:szCs w:val="28"/>
        </w:rPr>
        <w:t>Главархитектуру</w:t>
      </w:r>
      <w:proofErr w:type="spellEnd"/>
      <w:r w:rsidRPr="00F802E7">
        <w:rPr>
          <w:color w:val="auto"/>
          <w:sz w:val="28"/>
          <w:szCs w:val="28"/>
        </w:rPr>
        <w:t>.</w:t>
      </w:r>
    </w:p>
    <w:sectPr w:rsidR="009160A3" w:rsidRPr="00F802E7" w:rsidSect="00F802E7">
      <w:headerReference w:type="default" r:id="rId8"/>
      <w:footerReference w:type="default" r:id="rId9"/>
      <w:headerReference w:type="first" r:id="rId10"/>
      <w:pgSz w:w="11906" w:h="16838"/>
      <w:pgMar w:top="1134" w:right="850" w:bottom="1134" w:left="1701" w:header="567" w:footer="266" w:gutter="0"/>
      <w:pgNumType w:start="3"/>
      <w:cols w:space="720"/>
      <w:formProt w:val="0"/>
      <w:titlePg/>
      <w:docGrid w:linePitch="360" w:charSpace="1638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0577E" w:rsidRDefault="00F43649">
      <w:pPr>
        <w:spacing w:after="0" w:line="240" w:lineRule="auto"/>
      </w:pPr>
      <w:r>
        <w:separator/>
      </w:r>
    </w:p>
  </w:endnote>
  <w:endnote w:type="continuationSeparator" w:id="0">
    <w:p w:rsidR="0090577E" w:rsidRDefault="00F436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OpenSymbol">
    <w:charset w:val="CC"/>
    <w:family w:val="roman"/>
    <w:pitch w:val="variable"/>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2003" w:usb1="00000000" w:usb2="00000000" w:usb3="00000000" w:csb0="00000001" w:csb1="00000000"/>
  </w:font>
  <w:font w:name="TimesET">
    <w:charset w:val="CC"/>
    <w:family w:val="roman"/>
    <w:pitch w:val="variable"/>
  </w:font>
  <w:font w:name="Tahoma">
    <w:panose1 w:val="020B0604030504040204"/>
    <w:charset w:val="CC"/>
    <w:family w:val="swiss"/>
    <w:pitch w:val="variable"/>
    <w:sig w:usb0="E1002EFF" w:usb1="C000605B" w:usb2="00000029" w:usb3="00000000" w:csb0="000101FF" w:csb1="00000000"/>
  </w:font>
  <w:font w:name="Peterburg">
    <w:altName w:val="Times New Roman"/>
    <w:charset w:val="CC"/>
    <w:family w:val="roman"/>
    <w:pitch w:val="variable"/>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160A3" w:rsidRDefault="009160A3">
    <w:pPr>
      <w:pStyle w:val="aff9"/>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0577E" w:rsidRDefault="00F43649">
      <w:pPr>
        <w:spacing w:after="0" w:line="240" w:lineRule="auto"/>
      </w:pPr>
      <w:r>
        <w:separator/>
      </w:r>
    </w:p>
  </w:footnote>
  <w:footnote w:type="continuationSeparator" w:id="0">
    <w:p w:rsidR="0090577E" w:rsidRDefault="00F4364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78734746"/>
      <w:docPartObj>
        <w:docPartGallery w:val="Page Numbers (Top of Page)"/>
        <w:docPartUnique/>
      </w:docPartObj>
    </w:sdtPr>
    <w:sdtEndPr>
      <w:rPr>
        <w:sz w:val="24"/>
        <w:szCs w:val="24"/>
      </w:rPr>
    </w:sdtEndPr>
    <w:sdtContent>
      <w:p w:rsidR="009160A3" w:rsidRPr="003A330C" w:rsidRDefault="00F43649">
        <w:pPr>
          <w:pStyle w:val="affa"/>
          <w:jc w:val="center"/>
          <w:rPr>
            <w:rFonts w:ascii="Times New Roman" w:hAnsi="Times New Roman" w:cs="Times New Roman"/>
            <w:sz w:val="24"/>
            <w:szCs w:val="24"/>
          </w:rPr>
        </w:pPr>
        <w:r w:rsidRPr="003A330C">
          <w:rPr>
            <w:rFonts w:ascii="Times New Roman" w:hAnsi="Times New Roman" w:cs="Times New Roman"/>
            <w:sz w:val="24"/>
            <w:szCs w:val="24"/>
          </w:rPr>
          <w:fldChar w:fldCharType="begin"/>
        </w:r>
        <w:r w:rsidRPr="003A330C">
          <w:rPr>
            <w:rFonts w:ascii="Times New Roman" w:hAnsi="Times New Roman" w:cs="Times New Roman"/>
            <w:sz w:val="24"/>
            <w:szCs w:val="24"/>
          </w:rPr>
          <w:instrText>PAGE</w:instrText>
        </w:r>
        <w:r w:rsidRPr="003A330C">
          <w:rPr>
            <w:rFonts w:ascii="Times New Roman" w:hAnsi="Times New Roman" w:cs="Times New Roman"/>
            <w:sz w:val="24"/>
            <w:szCs w:val="24"/>
          </w:rPr>
          <w:fldChar w:fldCharType="separate"/>
        </w:r>
        <w:r w:rsidR="006F619F">
          <w:rPr>
            <w:rFonts w:ascii="Times New Roman" w:hAnsi="Times New Roman" w:cs="Times New Roman"/>
            <w:noProof/>
            <w:sz w:val="24"/>
            <w:szCs w:val="24"/>
          </w:rPr>
          <w:t>13</w:t>
        </w:r>
        <w:r w:rsidRPr="003A330C">
          <w:rPr>
            <w:rFonts w:ascii="Times New Roman" w:hAnsi="Times New Roman" w:cs="Times New Roman"/>
            <w:sz w:val="24"/>
            <w:szCs w:val="24"/>
          </w:rPr>
          <w:fldChar w:fldCharType="end"/>
        </w:r>
      </w:p>
    </w:sdtContent>
  </w:sdt>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18042936"/>
      <w:docPartObj>
        <w:docPartGallery w:val="Page Numbers (Top of Page)"/>
        <w:docPartUnique/>
      </w:docPartObj>
    </w:sdtPr>
    <w:sdtEndPr>
      <w:rPr>
        <w:sz w:val="24"/>
        <w:szCs w:val="24"/>
      </w:rPr>
    </w:sdtEndPr>
    <w:sdtContent>
      <w:p w:rsidR="009160A3" w:rsidRPr="00F802E7" w:rsidRDefault="00F43649">
        <w:pPr>
          <w:pStyle w:val="affa"/>
          <w:jc w:val="center"/>
          <w:rPr>
            <w:rFonts w:ascii="Times New Roman" w:hAnsi="Times New Roman" w:cs="Times New Roman"/>
            <w:sz w:val="24"/>
            <w:szCs w:val="24"/>
          </w:rPr>
        </w:pPr>
        <w:r w:rsidRPr="00F802E7">
          <w:rPr>
            <w:rFonts w:ascii="Times New Roman" w:hAnsi="Times New Roman" w:cs="Times New Roman"/>
            <w:sz w:val="24"/>
            <w:szCs w:val="24"/>
          </w:rPr>
          <w:fldChar w:fldCharType="begin"/>
        </w:r>
        <w:r w:rsidRPr="00F802E7">
          <w:rPr>
            <w:rFonts w:ascii="Times New Roman" w:hAnsi="Times New Roman" w:cs="Times New Roman"/>
            <w:sz w:val="24"/>
            <w:szCs w:val="24"/>
          </w:rPr>
          <w:instrText>PAGE</w:instrText>
        </w:r>
        <w:r w:rsidRPr="00F802E7">
          <w:rPr>
            <w:rFonts w:ascii="Times New Roman" w:hAnsi="Times New Roman" w:cs="Times New Roman"/>
            <w:sz w:val="24"/>
            <w:szCs w:val="24"/>
          </w:rPr>
          <w:fldChar w:fldCharType="separate"/>
        </w:r>
        <w:r w:rsidR="006F619F">
          <w:rPr>
            <w:rFonts w:ascii="Times New Roman" w:hAnsi="Times New Roman" w:cs="Times New Roman"/>
            <w:noProof/>
            <w:sz w:val="24"/>
            <w:szCs w:val="24"/>
          </w:rPr>
          <w:t>3</w:t>
        </w:r>
        <w:r w:rsidRPr="00F802E7">
          <w:rPr>
            <w:rFonts w:ascii="Times New Roman" w:hAnsi="Times New Roman" w:cs="Times New Roman"/>
            <w:sz w:val="24"/>
            <w:szCs w:val="24"/>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4F5001E"/>
    <w:multiLevelType w:val="multilevel"/>
    <w:tmpl w:val="8034C860"/>
    <w:lvl w:ilvl="0">
      <w:start w:val="1"/>
      <w:numFmt w:val="decimal"/>
      <w:pStyle w:val="ConsPlusNonformat"/>
      <w:lvlText w:val="%1)"/>
      <w:lvlJc w:val="left"/>
      <w:pPr>
        <w:tabs>
          <w:tab w:val="num" w:pos="1188"/>
        </w:tabs>
        <w:ind w:left="0" w:firstLine="737"/>
      </w:pPr>
      <w:rPr>
        <w:rFonts w:ascii="Symbol" w:hAnsi="Symbol" w:cs="Symbol"/>
        <w:color w:val="auto"/>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359717D7"/>
    <w:multiLevelType w:val="multilevel"/>
    <w:tmpl w:val="75326A3A"/>
    <w:lvl w:ilvl="0">
      <w:start w:val="1"/>
      <w:numFmt w:val="none"/>
      <w:pStyle w:val="nienie"/>
      <w:suff w:val="nothing"/>
      <w:lvlText w:val=""/>
      <w:lvlJc w:val="left"/>
      <w:pPr>
        <w:tabs>
          <w:tab w:val="num" w:pos="0"/>
        </w:tabs>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4C9C433F"/>
    <w:multiLevelType w:val="multilevel"/>
    <w:tmpl w:val="1528089E"/>
    <w:lvl w:ilvl="0">
      <w:start w:val="1"/>
      <w:numFmt w:val="bullet"/>
      <w:pStyle w:val="BulletedList"/>
      <w:lvlText w:val=""/>
      <w:lvlJc w:val="left"/>
      <w:pPr>
        <w:tabs>
          <w:tab w:val="num" w:pos="720"/>
        </w:tabs>
        <w:ind w:left="720" w:hanging="360"/>
      </w:pPr>
      <w:rPr>
        <w:rFonts w:ascii="Symbol" w:hAnsi="Symbol" w:cs="Symbol"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4EEE39A3"/>
    <w:multiLevelType w:val="multilevel"/>
    <w:tmpl w:val="AC5494B2"/>
    <w:lvl w:ilvl="0">
      <w:start w:val="1"/>
      <w:numFmt w:val="bullet"/>
      <w:pStyle w:val="S3"/>
      <w:lvlText w:val=""/>
      <w:lvlJc w:val="left"/>
      <w:pPr>
        <w:tabs>
          <w:tab w:val="num" w:pos="1361"/>
        </w:tabs>
        <w:ind w:left="0" w:firstLine="1021"/>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6842781B"/>
    <w:multiLevelType w:val="multilevel"/>
    <w:tmpl w:val="CF78EA74"/>
    <w:lvl w:ilvl="0">
      <w:start w:val="1"/>
      <w:numFmt w:val="bullet"/>
      <w:pStyle w:val="a"/>
      <w:lvlText w:val=""/>
      <w:lvlJc w:val="left"/>
      <w:pPr>
        <w:tabs>
          <w:tab w:val="num" w:pos="360"/>
        </w:tabs>
        <w:ind w:left="3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762E149C"/>
    <w:multiLevelType w:val="multilevel"/>
    <w:tmpl w:val="91004DF0"/>
    <w:lvl w:ilvl="0">
      <w:start w:val="1"/>
      <w:numFmt w:val="decimal"/>
      <w:pStyle w:val="6"/>
      <w:lvlText w:val="%1."/>
      <w:lvlJc w:val="left"/>
      <w:pPr>
        <w:tabs>
          <w:tab w:val="num" w:pos="1134"/>
        </w:tabs>
        <w:ind w:left="0" w:firstLine="794"/>
      </w:pPr>
      <w:rPr>
        <w:rFonts w:ascii="Symbol" w:hAnsi="Symbol" w:cs="Symbol"/>
        <w:color w:val="auto"/>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7E9159F5"/>
    <w:multiLevelType w:val="multilevel"/>
    <w:tmpl w:val="8AB497F6"/>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 w:numId="2">
    <w:abstractNumId w:val="3"/>
  </w:num>
  <w:num w:numId="3">
    <w:abstractNumId w:val="5"/>
  </w:num>
  <w:num w:numId="4">
    <w:abstractNumId w:val="1"/>
  </w:num>
  <w:num w:numId="5">
    <w:abstractNumId w:val="2"/>
  </w:num>
  <w:num w:numId="6">
    <w:abstractNumId w:val="4"/>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autoHyphenation/>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60A3"/>
    <w:rsid w:val="00002E85"/>
    <w:rsid w:val="0007417F"/>
    <w:rsid w:val="000D6C3A"/>
    <w:rsid w:val="00122765"/>
    <w:rsid w:val="00215D4F"/>
    <w:rsid w:val="00275484"/>
    <w:rsid w:val="002F0011"/>
    <w:rsid w:val="003A330C"/>
    <w:rsid w:val="003D206D"/>
    <w:rsid w:val="004337E5"/>
    <w:rsid w:val="0046306F"/>
    <w:rsid w:val="0046783D"/>
    <w:rsid w:val="004C6167"/>
    <w:rsid w:val="004D4B26"/>
    <w:rsid w:val="00502B11"/>
    <w:rsid w:val="005B0F5F"/>
    <w:rsid w:val="00646498"/>
    <w:rsid w:val="006C6D26"/>
    <w:rsid w:val="006E277E"/>
    <w:rsid w:val="006F04E2"/>
    <w:rsid w:val="006F619F"/>
    <w:rsid w:val="007813FB"/>
    <w:rsid w:val="0080372F"/>
    <w:rsid w:val="00867177"/>
    <w:rsid w:val="00876EE9"/>
    <w:rsid w:val="008E2FDA"/>
    <w:rsid w:val="0090577E"/>
    <w:rsid w:val="00915EC0"/>
    <w:rsid w:val="009160A3"/>
    <w:rsid w:val="009825FE"/>
    <w:rsid w:val="00A34ECE"/>
    <w:rsid w:val="00A4713D"/>
    <w:rsid w:val="00A62F7D"/>
    <w:rsid w:val="00B85067"/>
    <w:rsid w:val="00BE6745"/>
    <w:rsid w:val="00BF1FFC"/>
    <w:rsid w:val="00C935B5"/>
    <w:rsid w:val="00CE201A"/>
    <w:rsid w:val="00CE7F62"/>
    <w:rsid w:val="00D77E1B"/>
    <w:rsid w:val="00E15E6F"/>
    <w:rsid w:val="00F43649"/>
    <w:rsid w:val="00F802E7"/>
  </w:rsids>
  <m:mathPr>
    <m:mathFont m:val="Cambria Math"/>
    <m:brkBin m:val="before"/>
    <m:brkBinSub m:val="--"/>
    <m:smallFrac m:val="0"/>
    <m:dispDef/>
    <m:lMargin m:val="0"/>
    <m:rMargin m:val="0"/>
    <m:defJc m:val="centerGroup"/>
    <m:wrapIndent m:val="1440"/>
    <m:intLim m:val="subSup"/>
    <m:naryLim m:val="undOvr"/>
  </m:mathPr>
  <w:themeFontLang w:val="en-US"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D2440B"/>
  <w15:docId w15:val="{128E255B-E41B-4FC6-97FF-31317075DE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42313C"/>
    <w:pPr>
      <w:spacing w:after="160" w:line="259" w:lineRule="auto"/>
    </w:pPr>
  </w:style>
  <w:style w:type="paragraph" w:styleId="1">
    <w:name w:val="heading 1"/>
    <w:basedOn w:val="a0"/>
    <w:next w:val="a0"/>
    <w:link w:val="10"/>
    <w:uiPriority w:val="9"/>
    <w:qFormat/>
    <w:rsid w:val="0042313C"/>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0"/>
    <w:next w:val="a0"/>
    <w:uiPriority w:val="9"/>
    <w:unhideWhenUsed/>
    <w:qFormat/>
    <w:rsid w:val="0042313C"/>
    <w:pPr>
      <w:keepNext/>
      <w:keepLines/>
      <w:spacing w:before="40" w:after="0"/>
      <w:outlineLvl w:val="1"/>
    </w:pPr>
    <w:rPr>
      <w:rFonts w:asciiTheme="majorHAnsi" w:eastAsiaTheme="majorEastAsia" w:hAnsiTheme="majorHAnsi" w:cstheme="majorBidi"/>
      <w:color w:val="2F5496" w:themeColor="accent1" w:themeShade="BF"/>
      <w:sz w:val="28"/>
      <w:szCs w:val="28"/>
    </w:rPr>
  </w:style>
  <w:style w:type="paragraph" w:styleId="3">
    <w:name w:val="heading 3"/>
    <w:basedOn w:val="a0"/>
    <w:next w:val="a0"/>
    <w:uiPriority w:val="9"/>
    <w:unhideWhenUsed/>
    <w:qFormat/>
    <w:rsid w:val="0042313C"/>
    <w:pPr>
      <w:keepNext/>
      <w:keepLines/>
      <w:spacing w:before="40" w:after="0"/>
      <w:outlineLvl w:val="2"/>
    </w:pPr>
    <w:rPr>
      <w:rFonts w:asciiTheme="majorHAnsi" w:eastAsiaTheme="majorEastAsia" w:hAnsiTheme="majorHAnsi" w:cstheme="majorBidi"/>
      <w:color w:val="1F3864" w:themeColor="accent1" w:themeShade="80"/>
      <w:sz w:val="24"/>
      <w:szCs w:val="24"/>
    </w:rPr>
  </w:style>
  <w:style w:type="paragraph" w:styleId="4">
    <w:name w:val="heading 4"/>
    <w:basedOn w:val="a0"/>
    <w:next w:val="a0"/>
    <w:link w:val="40"/>
    <w:uiPriority w:val="9"/>
    <w:unhideWhenUsed/>
    <w:qFormat/>
    <w:rsid w:val="0042313C"/>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5">
    <w:name w:val="heading 5"/>
    <w:basedOn w:val="a0"/>
    <w:next w:val="a0"/>
    <w:link w:val="50"/>
    <w:uiPriority w:val="9"/>
    <w:unhideWhenUsed/>
    <w:qFormat/>
    <w:rsid w:val="0042313C"/>
    <w:pPr>
      <w:keepNext/>
      <w:keepLines/>
      <w:spacing w:before="40" w:after="0"/>
      <w:outlineLvl w:val="4"/>
    </w:pPr>
    <w:rPr>
      <w:rFonts w:asciiTheme="majorHAnsi" w:eastAsiaTheme="majorEastAsia" w:hAnsiTheme="majorHAnsi" w:cstheme="majorBidi"/>
      <w:color w:val="2F5496" w:themeColor="accent1" w:themeShade="BF"/>
    </w:rPr>
  </w:style>
  <w:style w:type="paragraph" w:styleId="60">
    <w:name w:val="heading 6"/>
    <w:basedOn w:val="a0"/>
    <w:next w:val="a0"/>
    <w:link w:val="61"/>
    <w:uiPriority w:val="9"/>
    <w:unhideWhenUsed/>
    <w:qFormat/>
    <w:rsid w:val="0042313C"/>
    <w:pPr>
      <w:keepNext/>
      <w:keepLines/>
      <w:spacing w:before="40" w:after="0"/>
      <w:outlineLvl w:val="5"/>
    </w:pPr>
    <w:rPr>
      <w:rFonts w:asciiTheme="majorHAnsi" w:eastAsiaTheme="majorEastAsia" w:hAnsiTheme="majorHAnsi" w:cstheme="majorBidi"/>
      <w:color w:val="1F3864" w:themeColor="accent1" w:themeShade="80"/>
    </w:rPr>
  </w:style>
  <w:style w:type="paragraph" w:styleId="7">
    <w:name w:val="heading 7"/>
    <w:basedOn w:val="a0"/>
    <w:next w:val="a0"/>
    <w:link w:val="70"/>
    <w:uiPriority w:val="9"/>
    <w:unhideWhenUsed/>
    <w:qFormat/>
    <w:rsid w:val="0042313C"/>
    <w:pPr>
      <w:keepNext/>
      <w:keepLines/>
      <w:spacing w:before="40" w:after="0"/>
      <w:outlineLvl w:val="6"/>
    </w:pPr>
    <w:rPr>
      <w:rFonts w:asciiTheme="majorHAnsi" w:eastAsiaTheme="majorEastAsia" w:hAnsiTheme="majorHAnsi" w:cstheme="majorBidi"/>
      <w:i/>
      <w:iCs/>
      <w:color w:val="1F3864" w:themeColor="accent1" w:themeShade="80"/>
    </w:rPr>
  </w:style>
  <w:style w:type="paragraph" w:styleId="8">
    <w:name w:val="heading 8"/>
    <w:basedOn w:val="a0"/>
    <w:next w:val="a0"/>
    <w:link w:val="80"/>
    <w:uiPriority w:val="9"/>
    <w:unhideWhenUsed/>
    <w:qFormat/>
    <w:rsid w:val="0042313C"/>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9">
    <w:name w:val="heading 9"/>
    <w:basedOn w:val="a0"/>
    <w:next w:val="a0"/>
    <w:link w:val="90"/>
    <w:uiPriority w:val="9"/>
    <w:unhideWhenUsed/>
    <w:qFormat/>
    <w:rsid w:val="0042313C"/>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a4">
    <w:name w:val="Нижний колонтитул Знак"/>
    <w:basedOn w:val="a1"/>
    <w:uiPriority w:val="99"/>
    <w:qFormat/>
    <w:rsid w:val="00A7041A"/>
    <w:rPr>
      <w:lang w:val="ru-RU"/>
    </w:rPr>
  </w:style>
  <w:style w:type="character" w:customStyle="1" w:styleId="a5">
    <w:name w:val="Верхний колонтитул Знак"/>
    <w:basedOn w:val="a1"/>
    <w:uiPriority w:val="99"/>
    <w:qFormat/>
    <w:rsid w:val="00A7041A"/>
    <w:rPr>
      <w:lang w:val="ru-RU"/>
    </w:rPr>
  </w:style>
  <w:style w:type="character" w:customStyle="1" w:styleId="-">
    <w:name w:val="Интернет-ссылка"/>
    <w:uiPriority w:val="99"/>
    <w:rsid w:val="00687A69"/>
    <w:rPr>
      <w:color w:val="000080"/>
      <w:u w:val="single"/>
    </w:rPr>
  </w:style>
  <w:style w:type="character" w:customStyle="1" w:styleId="10">
    <w:name w:val="Заголовок 1 Знак"/>
    <w:basedOn w:val="a1"/>
    <w:link w:val="1"/>
    <w:uiPriority w:val="9"/>
    <w:qFormat/>
    <w:rsid w:val="0042313C"/>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1"/>
    <w:link w:val="21"/>
    <w:uiPriority w:val="9"/>
    <w:qFormat/>
    <w:rsid w:val="0042313C"/>
    <w:rPr>
      <w:rFonts w:asciiTheme="majorHAnsi" w:eastAsiaTheme="majorEastAsia" w:hAnsiTheme="majorHAnsi" w:cstheme="majorBidi"/>
      <w:color w:val="2F5496" w:themeColor="accent1" w:themeShade="BF"/>
      <w:sz w:val="28"/>
      <w:szCs w:val="28"/>
    </w:rPr>
  </w:style>
  <w:style w:type="character" w:customStyle="1" w:styleId="30">
    <w:name w:val="Заголовок 3 Знак"/>
    <w:basedOn w:val="a1"/>
    <w:uiPriority w:val="9"/>
    <w:qFormat/>
    <w:rsid w:val="0042313C"/>
    <w:rPr>
      <w:rFonts w:asciiTheme="majorHAnsi" w:eastAsiaTheme="majorEastAsia" w:hAnsiTheme="majorHAnsi" w:cstheme="majorBidi"/>
      <w:color w:val="1F3864" w:themeColor="accent1" w:themeShade="80"/>
      <w:sz w:val="24"/>
      <w:szCs w:val="24"/>
    </w:rPr>
  </w:style>
  <w:style w:type="character" w:customStyle="1" w:styleId="40">
    <w:name w:val="Заголовок 4 Знак"/>
    <w:basedOn w:val="a1"/>
    <w:link w:val="4"/>
    <w:uiPriority w:val="9"/>
    <w:qFormat/>
    <w:rsid w:val="0042313C"/>
    <w:rPr>
      <w:rFonts w:asciiTheme="majorHAnsi" w:eastAsiaTheme="majorEastAsia" w:hAnsiTheme="majorHAnsi" w:cstheme="majorBidi"/>
      <w:i/>
      <w:iCs/>
      <w:color w:val="2F5496" w:themeColor="accent1" w:themeShade="BF"/>
    </w:rPr>
  </w:style>
  <w:style w:type="character" w:customStyle="1" w:styleId="50">
    <w:name w:val="Заголовок 5 Знак"/>
    <w:basedOn w:val="a1"/>
    <w:link w:val="5"/>
    <w:uiPriority w:val="9"/>
    <w:qFormat/>
    <w:rsid w:val="0042313C"/>
    <w:rPr>
      <w:rFonts w:asciiTheme="majorHAnsi" w:eastAsiaTheme="majorEastAsia" w:hAnsiTheme="majorHAnsi" w:cstheme="majorBidi"/>
      <w:color w:val="2F5496" w:themeColor="accent1" w:themeShade="BF"/>
    </w:rPr>
  </w:style>
  <w:style w:type="character" w:customStyle="1" w:styleId="61">
    <w:name w:val="Заголовок 6 Знак"/>
    <w:basedOn w:val="a1"/>
    <w:link w:val="60"/>
    <w:uiPriority w:val="9"/>
    <w:qFormat/>
    <w:rsid w:val="0042313C"/>
    <w:rPr>
      <w:rFonts w:asciiTheme="majorHAnsi" w:eastAsiaTheme="majorEastAsia" w:hAnsiTheme="majorHAnsi" w:cstheme="majorBidi"/>
      <w:color w:val="1F3864" w:themeColor="accent1" w:themeShade="80"/>
    </w:rPr>
  </w:style>
  <w:style w:type="character" w:customStyle="1" w:styleId="70">
    <w:name w:val="Заголовок 7 Знак"/>
    <w:basedOn w:val="a1"/>
    <w:link w:val="7"/>
    <w:uiPriority w:val="9"/>
    <w:qFormat/>
    <w:rsid w:val="0042313C"/>
    <w:rPr>
      <w:rFonts w:asciiTheme="majorHAnsi" w:eastAsiaTheme="majorEastAsia" w:hAnsiTheme="majorHAnsi" w:cstheme="majorBidi"/>
      <w:i/>
      <w:iCs/>
      <w:color w:val="1F3864" w:themeColor="accent1" w:themeShade="80"/>
    </w:rPr>
  </w:style>
  <w:style w:type="character" w:customStyle="1" w:styleId="80">
    <w:name w:val="Заголовок 8 Знак"/>
    <w:basedOn w:val="a1"/>
    <w:link w:val="8"/>
    <w:uiPriority w:val="9"/>
    <w:qFormat/>
    <w:rsid w:val="0042313C"/>
    <w:rPr>
      <w:rFonts w:asciiTheme="majorHAnsi" w:eastAsiaTheme="majorEastAsia" w:hAnsiTheme="majorHAnsi" w:cstheme="majorBidi"/>
      <w:color w:val="262626" w:themeColor="text1" w:themeTint="D9"/>
      <w:sz w:val="21"/>
      <w:szCs w:val="21"/>
    </w:rPr>
  </w:style>
  <w:style w:type="character" w:customStyle="1" w:styleId="90">
    <w:name w:val="Заголовок 9 Знак"/>
    <w:basedOn w:val="a1"/>
    <w:link w:val="9"/>
    <w:uiPriority w:val="9"/>
    <w:qFormat/>
    <w:rsid w:val="0042313C"/>
    <w:rPr>
      <w:rFonts w:asciiTheme="majorHAnsi" w:eastAsiaTheme="majorEastAsia" w:hAnsiTheme="majorHAnsi" w:cstheme="majorBidi"/>
      <w:i/>
      <w:iCs/>
      <w:color w:val="262626" w:themeColor="text1" w:themeTint="D9"/>
      <w:sz w:val="21"/>
      <w:szCs w:val="21"/>
    </w:rPr>
  </w:style>
  <w:style w:type="character" w:customStyle="1" w:styleId="WW8Num5z0">
    <w:name w:val="WW8Num5z0"/>
    <w:qFormat/>
    <w:rsid w:val="00687A69"/>
    <w:rPr>
      <w:rFonts w:ascii="Symbol" w:hAnsi="Symbol" w:cs="Symbol"/>
      <w:color w:val="auto"/>
    </w:rPr>
  </w:style>
  <w:style w:type="character" w:customStyle="1" w:styleId="WW8Num6z0">
    <w:name w:val="WW8Num6z0"/>
    <w:qFormat/>
    <w:rsid w:val="00687A69"/>
    <w:rPr>
      <w:rFonts w:cs="Times New Roman"/>
    </w:rPr>
  </w:style>
  <w:style w:type="character" w:customStyle="1" w:styleId="WW8Num7z0">
    <w:name w:val="WW8Num7z0"/>
    <w:qFormat/>
    <w:rsid w:val="00687A69"/>
    <w:rPr>
      <w:rFonts w:ascii="Symbol" w:hAnsi="Symbol" w:cs="Symbol"/>
      <w:color w:val="auto"/>
    </w:rPr>
  </w:style>
  <w:style w:type="character" w:customStyle="1" w:styleId="WW8Num9z0">
    <w:name w:val="WW8Num9z0"/>
    <w:qFormat/>
    <w:rsid w:val="00687A69"/>
    <w:rPr>
      <w:rFonts w:cs="Times New Roman"/>
    </w:rPr>
  </w:style>
  <w:style w:type="character" w:customStyle="1" w:styleId="WW8Num19z0">
    <w:name w:val="WW8Num19z0"/>
    <w:qFormat/>
    <w:rsid w:val="00687A69"/>
    <w:rPr>
      <w:rFonts w:ascii="Symbol" w:hAnsi="Symbol" w:cs="Symbol"/>
    </w:rPr>
  </w:style>
  <w:style w:type="character" w:customStyle="1" w:styleId="31">
    <w:name w:val="Основной шрифт абзаца3"/>
    <w:link w:val="31"/>
    <w:qFormat/>
    <w:rsid w:val="00687A69"/>
  </w:style>
  <w:style w:type="character" w:customStyle="1" w:styleId="WW8Num8z0">
    <w:name w:val="WW8Num8z0"/>
    <w:qFormat/>
    <w:rsid w:val="00687A69"/>
    <w:rPr>
      <w:rFonts w:cs="Times New Roman"/>
    </w:rPr>
  </w:style>
  <w:style w:type="character" w:customStyle="1" w:styleId="WW8Num10z0">
    <w:name w:val="WW8Num10z0"/>
    <w:qFormat/>
    <w:rsid w:val="00687A69"/>
    <w:rPr>
      <w:rFonts w:ascii="Symbol" w:hAnsi="Symbol" w:cs="Symbol"/>
      <w:color w:val="auto"/>
    </w:rPr>
  </w:style>
  <w:style w:type="character" w:customStyle="1" w:styleId="WW8Num10z1">
    <w:name w:val="WW8Num10z1"/>
    <w:qFormat/>
    <w:rsid w:val="00687A69"/>
    <w:rPr>
      <w:rFonts w:ascii="Symbol" w:hAnsi="Symbol" w:cs="Symbol"/>
    </w:rPr>
  </w:style>
  <w:style w:type="character" w:customStyle="1" w:styleId="WW8Num10z2">
    <w:name w:val="WW8Num10z2"/>
    <w:qFormat/>
    <w:rsid w:val="00687A69"/>
    <w:rPr>
      <w:rFonts w:ascii="Wingdings" w:hAnsi="Wingdings" w:cs="Wingdings"/>
    </w:rPr>
  </w:style>
  <w:style w:type="character" w:customStyle="1" w:styleId="WW8Num10z4">
    <w:name w:val="WW8Num10z4"/>
    <w:qFormat/>
    <w:rsid w:val="00687A69"/>
    <w:rPr>
      <w:rFonts w:ascii="Courier New" w:hAnsi="Courier New" w:cs="Courier New"/>
    </w:rPr>
  </w:style>
  <w:style w:type="character" w:customStyle="1" w:styleId="WW8Num11z0">
    <w:name w:val="WW8Num11z0"/>
    <w:qFormat/>
    <w:rsid w:val="00687A69"/>
    <w:rPr>
      <w:rFonts w:ascii="Symbol" w:hAnsi="Symbol" w:cs="Symbol"/>
      <w:color w:val="auto"/>
    </w:rPr>
  </w:style>
  <w:style w:type="character" w:customStyle="1" w:styleId="WW8Num11z1">
    <w:name w:val="WW8Num11z1"/>
    <w:qFormat/>
    <w:rsid w:val="00687A69"/>
    <w:rPr>
      <w:rFonts w:ascii="Symbol" w:hAnsi="Symbol" w:cs="Symbol"/>
    </w:rPr>
  </w:style>
  <w:style w:type="character" w:customStyle="1" w:styleId="WW8Num11z2">
    <w:name w:val="WW8Num11z2"/>
    <w:qFormat/>
    <w:rsid w:val="00687A69"/>
    <w:rPr>
      <w:rFonts w:ascii="Wingdings" w:hAnsi="Wingdings" w:cs="Wingdings"/>
    </w:rPr>
  </w:style>
  <w:style w:type="character" w:customStyle="1" w:styleId="WW8Num11z4">
    <w:name w:val="WW8Num11z4"/>
    <w:qFormat/>
    <w:rsid w:val="00687A69"/>
    <w:rPr>
      <w:rFonts w:ascii="Courier New" w:hAnsi="Courier New" w:cs="Courier New"/>
    </w:rPr>
  </w:style>
  <w:style w:type="character" w:customStyle="1" w:styleId="WW8Num12z0">
    <w:name w:val="WW8Num12z0"/>
    <w:qFormat/>
    <w:rsid w:val="00687A69"/>
    <w:rPr>
      <w:rFonts w:ascii="Symbol" w:hAnsi="Symbol" w:cs="Symbol"/>
      <w:color w:val="auto"/>
    </w:rPr>
  </w:style>
  <w:style w:type="character" w:customStyle="1" w:styleId="WW8Num12z1">
    <w:name w:val="WW8Num12z1"/>
    <w:qFormat/>
    <w:rsid w:val="00687A69"/>
    <w:rPr>
      <w:rFonts w:ascii="Symbol" w:hAnsi="Symbol" w:cs="Symbol"/>
    </w:rPr>
  </w:style>
  <w:style w:type="character" w:customStyle="1" w:styleId="WW8Num12z2">
    <w:name w:val="WW8Num12z2"/>
    <w:qFormat/>
    <w:rsid w:val="00687A69"/>
    <w:rPr>
      <w:rFonts w:ascii="Wingdings" w:hAnsi="Wingdings" w:cs="Wingdings"/>
    </w:rPr>
  </w:style>
  <w:style w:type="character" w:customStyle="1" w:styleId="WW8Num12z4">
    <w:name w:val="WW8Num12z4"/>
    <w:qFormat/>
    <w:rsid w:val="00687A69"/>
    <w:rPr>
      <w:rFonts w:ascii="Courier New" w:hAnsi="Courier New" w:cs="Courier New"/>
    </w:rPr>
  </w:style>
  <w:style w:type="character" w:customStyle="1" w:styleId="WW8Num13z0">
    <w:name w:val="WW8Num13z0"/>
    <w:qFormat/>
    <w:rsid w:val="00687A69"/>
    <w:rPr>
      <w:rFonts w:ascii="Symbol" w:hAnsi="Symbol" w:cs="Symbol"/>
      <w:color w:val="auto"/>
    </w:rPr>
  </w:style>
  <w:style w:type="character" w:customStyle="1" w:styleId="WW8Num13z1">
    <w:name w:val="WW8Num13z1"/>
    <w:qFormat/>
    <w:rsid w:val="00687A69"/>
    <w:rPr>
      <w:rFonts w:ascii="Symbol" w:hAnsi="Symbol" w:cs="Symbol"/>
    </w:rPr>
  </w:style>
  <w:style w:type="character" w:customStyle="1" w:styleId="WW8Num13z2">
    <w:name w:val="WW8Num13z2"/>
    <w:qFormat/>
    <w:rsid w:val="00687A69"/>
    <w:rPr>
      <w:rFonts w:ascii="Wingdings" w:hAnsi="Wingdings" w:cs="Wingdings"/>
    </w:rPr>
  </w:style>
  <w:style w:type="character" w:customStyle="1" w:styleId="WW8Num13z4">
    <w:name w:val="WW8Num13z4"/>
    <w:qFormat/>
    <w:rsid w:val="00687A69"/>
    <w:rPr>
      <w:rFonts w:ascii="Courier New" w:hAnsi="Courier New" w:cs="Courier New"/>
    </w:rPr>
  </w:style>
  <w:style w:type="character" w:customStyle="1" w:styleId="WW8Num15z0">
    <w:name w:val="WW8Num15z0"/>
    <w:qFormat/>
    <w:rsid w:val="00687A69"/>
    <w:rPr>
      <w:rFonts w:ascii="Symbol" w:hAnsi="Symbol" w:cs="Symbol"/>
    </w:rPr>
  </w:style>
  <w:style w:type="character" w:customStyle="1" w:styleId="WW8Num15z1">
    <w:name w:val="WW8Num15z1"/>
    <w:qFormat/>
    <w:rsid w:val="00687A69"/>
    <w:rPr>
      <w:rFonts w:ascii="Courier New" w:hAnsi="Courier New" w:cs="Courier New"/>
    </w:rPr>
  </w:style>
  <w:style w:type="character" w:customStyle="1" w:styleId="WW8Num15z2">
    <w:name w:val="WW8Num15z2"/>
    <w:qFormat/>
    <w:rsid w:val="00687A69"/>
    <w:rPr>
      <w:rFonts w:ascii="Wingdings" w:hAnsi="Wingdings" w:cs="Wingdings"/>
    </w:rPr>
  </w:style>
  <w:style w:type="character" w:customStyle="1" w:styleId="WW8Num16z0">
    <w:name w:val="WW8Num16z0"/>
    <w:qFormat/>
    <w:rsid w:val="00687A69"/>
    <w:rPr>
      <w:rFonts w:ascii="Symbol" w:hAnsi="Symbol" w:cs="Symbol"/>
      <w:color w:val="auto"/>
    </w:rPr>
  </w:style>
  <w:style w:type="character" w:customStyle="1" w:styleId="WW8Num16z1">
    <w:name w:val="WW8Num16z1"/>
    <w:qFormat/>
    <w:rsid w:val="00687A69"/>
    <w:rPr>
      <w:rFonts w:ascii="Symbol" w:hAnsi="Symbol" w:cs="Symbol"/>
    </w:rPr>
  </w:style>
  <w:style w:type="character" w:customStyle="1" w:styleId="WW8Num16z2">
    <w:name w:val="WW8Num16z2"/>
    <w:qFormat/>
    <w:rsid w:val="00687A69"/>
    <w:rPr>
      <w:rFonts w:ascii="Wingdings" w:hAnsi="Wingdings" w:cs="Wingdings"/>
    </w:rPr>
  </w:style>
  <w:style w:type="character" w:customStyle="1" w:styleId="WW8Num16z4">
    <w:name w:val="WW8Num16z4"/>
    <w:qFormat/>
    <w:rsid w:val="00687A69"/>
    <w:rPr>
      <w:rFonts w:ascii="Courier New" w:hAnsi="Courier New" w:cs="Courier New"/>
    </w:rPr>
  </w:style>
  <w:style w:type="character" w:customStyle="1" w:styleId="WW8Num20z0">
    <w:name w:val="WW8Num20z0"/>
    <w:qFormat/>
    <w:rsid w:val="00687A69"/>
    <w:rPr>
      <w:rFonts w:ascii="Symbol" w:hAnsi="Symbol" w:cs="Symbol"/>
    </w:rPr>
  </w:style>
  <w:style w:type="character" w:customStyle="1" w:styleId="WW8Num20z1">
    <w:name w:val="WW8Num20z1"/>
    <w:qFormat/>
    <w:rsid w:val="00687A69"/>
    <w:rPr>
      <w:rFonts w:ascii="Courier New" w:hAnsi="Courier New" w:cs="Courier New"/>
    </w:rPr>
  </w:style>
  <w:style w:type="character" w:customStyle="1" w:styleId="WW8Num20z2">
    <w:name w:val="WW8Num20z2"/>
    <w:qFormat/>
    <w:rsid w:val="00687A69"/>
    <w:rPr>
      <w:rFonts w:ascii="Wingdings" w:hAnsi="Wingdings" w:cs="Wingdings"/>
    </w:rPr>
  </w:style>
  <w:style w:type="character" w:customStyle="1" w:styleId="WW8Num21z0">
    <w:name w:val="WW8Num21z0"/>
    <w:qFormat/>
    <w:rsid w:val="00687A69"/>
    <w:rPr>
      <w:rFonts w:ascii="Symbol" w:hAnsi="Symbol" w:cs="Symbol"/>
    </w:rPr>
  </w:style>
  <w:style w:type="character" w:customStyle="1" w:styleId="WW8Num21z1">
    <w:name w:val="WW8Num21z1"/>
    <w:qFormat/>
    <w:rsid w:val="00687A69"/>
    <w:rPr>
      <w:rFonts w:ascii="Courier New" w:hAnsi="Courier New" w:cs="Courier New"/>
    </w:rPr>
  </w:style>
  <w:style w:type="character" w:customStyle="1" w:styleId="WW8Num21z2">
    <w:name w:val="WW8Num21z2"/>
    <w:qFormat/>
    <w:rsid w:val="00687A69"/>
    <w:rPr>
      <w:rFonts w:ascii="Wingdings" w:hAnsi="Wingdings" w:cs="Wingdings"/>
    </w:rPr>
  </w:style>
  <w:style w:type="character" w:customStyle="1" w:styleId="WW8Num25z0">
    <w:name w:val="WW8Num25z0"/>
    <w:qFormat/>
    <w:rsid w:val="00687A69"/>
    <w:rPr>
      <w:rFonts w:ascii="Symbol" w:hAnsi="Symbol" w:cs="Symbol"/>
    </w:rPr>
  </w:style>
  <w:style w:type="character" w:customStyle="1" w:styleId="WW8Num25z1">
    <w:name w:val="WW8Num25z1"/>
    <w:qFormat/>
    <w:rsid w:val="00687A69"/>
    <w:rPr>
      <w:rFonts w:ascii="Courier New" w:hAnsi="Courier New" w:cs="Courier New"/>
    </w:rPr>
  </w:style>
  <w:style w:type="character" w:customStyle="1" w:styleId="WW8Num25z2">
    <w:name w:val="WW8Num25z2"/>
    <w:qFormat/>
    <w:rsid w:val="00687A69"/>
    <w:rPr>
      <w:rFonts w:ascii="Wingdings" w:hAnsi="Wingdings" w:cs="Wingdings"/>
    </w:rPr>
  </w:style>
  <w:style w:type="character" w:customStyle="1" w:styleId="WW8Num27z0">
    <w:name w:val="WW8Num27z0"/>
    <w:qFormat/>
    <w:rsid w:val="00687A69"/>
    <w:rPr>
      <w:rFonts w:ascii="Symbol" w:hAnsi="Symbol" w:cs="Symbol"/>
    </w:rPr>
  </w:style>
  <w:style w:type="character" w:customStyle="1" w:styleId="WW8Num27z1">
    <w:name w:val="WW8Num27z1"/>
    <w:qFormat/>
    <w:rsid w:val="00687A69"/>
    <w:rPr>
      <w:rFonts w:ascii="Courier New" w:hAnsi="Courier New" w:cs="Courier New"/>
    </w:rPr>
  </w:style>
  <w:style w:type="character" w:customStyle="1" w:styleId="WW8Num27z2">
    <w:name w:val="WW8Num27z2"/>
    <w:qFormat/>
    <w:rsid w:val="00687A69"/>
    <w:rPr>
      <w:rFonts w:ascii="Wingdings" w:hAnsi="Wingdings" w:cs="Wingdings"/>
    </w:rPr>
  </w:style>
  <w:style w:type="character" w:customStyle="1" w:styleId="WW8Num28z0">
    <w:name w:val="WW8Num28z0"/>
    <w:qFormat/>
    <w:rsid w:val="00687A69"/>
    <w:rPr>
      <w:rFonts w:ascii="Symbol" w:hAnsi="Symbol" w:cs="Symbol"/>
      <w:color w:val="auto"/>
    </w:rPr>
  </w:style>
  <w:style w:type="character" w:customStyle="1" w:styleId="WW8Num28z1">
    <w:name w:val="WW8Num28z1"/>
    <w:qFormat/>
    <w:rsid w:val="00687A69"/>
    <w:rPr>
      <w:rFonts w:ascii="Symbol" w:hAnsi="Symbol" w:cs="Symbol"/>
    </w:rPr>
  </w:style>
  <w:style w:type="character" w:customStyle="1" w:styleId="WW8Num28z2">
    <w:name w:val="WW8Num28z2"/>
    <w:qFormat/>
    <w:rsid w:val="00687A69"/>
    <w:rPr>
      <w:rFonts w:ascii="Wingdings" w:hAnsi="Wingdings" w:cs="Wingdings"/>
    </w:rPr>
  </w:style>
  <w:style w:type="character" w:customStyle="1" w:styleId="WW8Num28z4">
    <w:name w:val="WW8Num28z4"/>
    <w:qFormat/>
    <w:rsid w:val="00687A69"/>
    <w:rPr>
      <w:rFonts w:ascii="Courier New" w:hAnsi="Courier New" w:cs="Courier New"/>
    </w:rPr>
  </w:style>
  <w:style w:type="character" w:customStyle="1" w:styleId="WW8Num29z0">
    <w:name w:val="WW8Num29z0"/>
    <w:qFormat/>
    <w:rsid w:val="00687A69"/>
    <w:rPr>
      <w:rFonts w:ascii="Symbol" w:hAnsi="Symbol" w:cs="Symbol"/>
      <w:color w:val="auto"/>
    </w:rPr>
  </w:style>
  <w:style w:type="character" w:customStyle="1" w:styleId="WW8Num29z1">
    <w:name w:val="WW8Num29z1"/>
    <w:qFormat/>
    <w:rsid w:val="00687A69"/>
    <w:rPr>
      <w:rFonts w:ascii="Symbol" w:hAnsi="Symbol" w:cs="Symbol"/>
    </w:rPr>
  </w:style>
  <w:style w:type="character" w:customStyle="1" w:styleId="WW8Num29z2">
    <w:name w:val="WW8Num29z2"/>
    <w:qFormat/>
    <w:rsid w:val="00687A69"/>
    <w:rPr>
      <w:rFonts w:ascii="Wingdings" w:hAnsi="Wingdings" w:cs="Wingdings"/>
    </w:rPr>
  </w:style>
  <w:style w:type="character" w:customStyle="1" w:styleId="WW8Num29z4">
    <w:name w:val="WW8Num29z4"/>
    <w:qFormat/>
    <w:rsid w:val="00687A69"/>
    <w:rPr>
      <w:rFonts w:ascii="Courier New" w:hAnsi="Courier New" w:cs="Courier New"/>
    </w:rPr>
  </w:style>
  <w:style w:type="character" w:customStyle="1" w:styleId="WW8Num30z0">
    <w:name w:val="WW8Num30z0"/>
    <w:qFormat/>
    <w:rsid w:val="00687A69"/>
    <w:rPr>
      <w:rFonts w:ascii="Symbol" w:hAnsi="Symbol" w:cs="Symbol"/>
    </w:rPr>
  </w:style>
  <w:style w:type="character" w:customStyle="1" w:styleId="WW8Num30z1">
    <w:name w:val="WW8Num30z1"/>
    <w:qFormat/>
    <w:rsid w:val="00687A69"/>
    <w:rPr>
      <w:rFonts w:ascii="Courier New" w:hAnsi="Courier New" w:cs="Courier New"/>
    </w:rPr>
  </w:style>
  <w:style w:type="character" w:customStyle="1" w:styleId="WW8Num30z2">
    <w:name w:val="WW8Num30z2"/>
    <w:qFormat/>
    <w:rsid w:val="00687A69"/>
    <w:rPr>
      <w:rFonts w:ascii="Wingdings" w:hAnsi="Wingdings" w:cs="Wingdings"/>
    </w:rPr>
  </w:style>
  <w:style w:type="character" w:customStyle="1" w:styleId="WW8Num34z0">
    <w:name w:val="WW8Num34z0"/>
    <w:qFormat/>
    <w:rsid w:val="00687A69"/>
    <w:rPr>
      <w:rFonts w:ascii="Symbol" w:hAnsi="Symbol" w:cs="Symbol"/>
    </w:rPr>
  </w:style>
  <w:style w:type="character" w:customStyle="1" w:styleId="WW8Num34z1">
    <w:name w:val="WW8Num34z1"/>
    <w:qFormat/>
    <w:rsid w:val="00687A69"/>
    <w:rPr>
      <w:rFonts w:ascii="Courier New" w:hAnsi="Courier New" w:cs="Courier New"/>
    </w:rPr>
  </w:style>
  <w:style w:type="character" w:customStyle="1" w:styleId="WW8Num34z2">
    <w:name w:val="WW8Num34z2"/>
    <w:qFormat/>
    <w:rsid w:val="00687A69"/>
    <w:rPr>
      <w:rFonts w:ascii="Wingdings" w:hAnsi="Wingdings" w:cs="Wingdings"/>
    </w:rPr>
  </w:style>
  <w:style w:type="character" w:customStyle="1" w:styleId="WW8NumSt13z0">
    <w:name w:val="WW8NumSt13z0"/>
    <w:qFormat/>
    <w:rsid w:val="00687A69"/>
    <w:rPr>
      <w:rFonts w:ascii="Arial" w:hAnsi="Arial" w:cs="Arial"/>
    </w:rPr>
  </w:style>
  <w:style w:type="character" w:customStyle="1" w:styleId="22">
    <w:name w:val="Основной шрифт абзаца2"/>
    <w:link w:val="22"/>
    <w:qFormat/>
    <w:rsid w:val="00687A69"/>
  </w:style>
  <w:style w:type="character" w:customStyle="1" w:styleId="WW8Num4z0">
    <w:name w:val="WW8Num4z0"/>
    <w:qFormat/>
    <w:rsid w:val="00687A69"/>
    <w:rPr>
      <w:rFonts w:ascii="Symbol" w:hAnsi="Symbol" w:cs="OpenSymbol"/>
    </w:rPr>
  </w:style>
  <w:style w:type="character" w:customStyle="1" w:styleId="Absatz-Standardschriftart">
    <w:name w:val="Absatz-Standardschriftart"/>
    <w:qFormat/>
    <w:rsid w:val="00687A69"/>
  </w:style>
  <w:style w:type="character" w:customStyle="1" w:styleId="WW-Absatz-Standardschriftart">
    <w:name w:val="WW-Absatz-Standardschriftart"/>
    <w:qFormat/>
    <w:rsid w:val="00687A69"/>
  </w:style>
  <w:style w:type="character" w:customStyle="1" w:styleId="WW8Num1z0">
    <w:name w:val="WW8Num1z0"/>
    <w:qFormat/>
    <w:rsid w:val="00687A69"/>
    <w:rPr>
      <w:rFonts w:ascii="Symbol" w:hAnsi="Symbol" w:cs="Symbol"/>
    </w:rPr>
  </w:style>
  <w:style w:type="character" w:customStyle="1" w:styleId="WW8Num7z1">
    <w:name w:val="WW8Num7z1"/>
    <w:qFormat/>
    <w:rsid w:val="00687A69"/>
    <w:rPr>
      <w:rFonts w:ascii="Courier New" w:hAnsi="Courier New" w:cs="Courier New"/>
    </w:rPr>
  </w:style>
  <w:style w:type="character" w:customStyle="1" w:styleId="WW8Num7z2">
    <w:name w:val="WW8Num7z2"/>
    <w:qFormat/>
    <w:rsid w:val="00687A69"/>
    <w:rPr>
      <w:rFonts w:ascii="Wingdings" w:hAnsi="Wingdings" w:cs="Wingdings"/>
    </w:rPr>
  </w:style>
  <w:style w:type="character" w:customStyle="1" w:styleId="WW8Num7z3">
    <w:name w:val="WW8Num7z3"/>
    <w:qFormat/>
    <w:rsid w:val="00687A69"/>
    <w:rPr>
      <w:rFonts w:ascii="Symbol" w:hAnsi="Symbol" w:cs="Symbol"/>
    </w:rPr>
  </w:style>
  <w:style w:type="character" w:customStyle="1" w:styleId="11">
    <w:name w:val="Основной шрифт абзаца1"/>
    <w:qFormat/>
    <w:rsid w:val="00687A69"/>
  </w:style>
  <w:style w:type="character" w:customStyle="1" w:styleId="Heading1Char">
    <w:name w:val="Heading 1 Char"/>
    <w:qFormat/>
    <w:rsid w:val="00687A69"/>
    <w:rPr>
      <w:sz w:val="28"/>
      <w:szCs w:val="24"/>
      <w:lang w:val="ru-RU" w:eastAsia="ar-SA" w:bidi="ar-SA"/>
    </w:rPr>
  </w:style>
  <w:style w:type="character" w:customStyle="1" w:styleId="Heading2Char">
    <w:name w:val="Heading 2 Char"/>
    <w:qFormat/>
    <w:rsid w:val="00687A69"/>
    <w:rPr>
      <w:b/>
      <w:bCs/>
      <w:sz w:val="24"/>
      <w:szCs w:val="24"/>
      <w:lang w:val="ru-RU" w:eastAsia="ar-SA" w:bidi="ar-SA"/>
    </w:rPr>
  </w:style>
  <w:style w:type="character" w:customStyle="1" w:styleId="Heading3Char">
    <w:name w:val="Heading 3 Char"/>
    <w:qFormat/>
    <w:rsid w:val="00687A69"/>
    <w:rPr>
      <w:b/>
      <w:bCs/>
      <w:sz w:val="24"/>
      <w:szCs w:val="24"/>
      <w:lang w:val="ru-RU" w:eastAsia="ar-SA" w:bidi="ar-SA"/>
    </w:rPr>
  </w:style>
  <w:style w:type="character" w:customStyle="1" w:styleId="Heading4Char">
    <w:name w:val="Heading 4 Char"/>
    <w:qFormat/>
    <w:rsid w:val="00687A69"/>
    <w:rPr>
      <w:b/>
      <w:bCs/>
      <w:sz w:val="28"/>
      <w:szCs w:val="28"/>
      <w:lang w:val="ru-RU" w:eastAsia="ar-SA" w:bidi="ar-SA"/>
    </w:rPr>
  </w:style>
  <w:style w:type="character" w:customStyle="1" w:styleId="Heading5Char">
    <w:name w:val="Heading 5 Char"/>
    <w:qFormat/>
    <w:rsid w:val="00687A69"/>
    <w:rPr>
      <w:b/>
      <w:sz w:val="36"/>
      <w:lang w:val="ru-RU" w:eastAsia="ar-SA" w:bidi="ar-SA"/>
    </w:rPr>
  </w:style>
  <w:style w:type="character" w:customStyle="1" w:styleId="Heading6Char">
    <w:name w:val="Heading 6 Char"/>
    <w:qFormat/>
    <w:rsid w:val="00687A69"/>
    <w:rPr>
      <w:rFonts w:ascii="Calibri" w:hAnsi="Calibri" w:cs="Calibri"/>
      <w:caps/>
      <w:color w:val="365F91"/>
      <w:spacing w:val="10"/>
      <w:sz w:val="22"/>
      <w:szCs w:val="22"/>
      <w:lang w:val="en-US" w:eastAsia="ar-SA" w:bidi="ar-SA"/>
    </w:rPr>
  </w:style>
  <w:style w:type="character" w:customStyle="1" w:styleId="Heading7Char">
    <w:name w:val="Heading 7 Char"/>
    <w:qFormat/>
    <w:rsid w:val="00687A69"/>
    <w:rPr>
      <w:rFonts w:ascii="Calibri" w:hAnsi="Calibri" w:cs="Calibri"/>
      <w:caps/>
      <w:color w:val="365F91"/>
      <w:spacing w:val="10"/>
      <w:sz w:val="22"/>
      <w:szCs w:val="22"/>
      <w:lang w:val="en-US" w:eastAsia="ar-SA" w:bidi="ar-SA"/>
    </w:rPr>
  </w:style>
  <w:style w:type="character" w:customStyle="1" w:styleId="Heading8Char">
    <w:name w:val="Heading 8 Char"/>
    <w:qFormat/>
    <w:rsid w:val="00687A69"/>
    <w:rPr>
      <w:rFonts w:ascii="Calibri" w:hAnsi="Calibri" w:cs="Calibri"/>
      <w:caps/>
      <w:spacing w:val="10"/>
      <w:sz w:val="18"/>
      <w:szCs w:val="18"/>
      <w:lang w:val="en-US" w:eastAsia="ar-SA" w:bidi="ar-SA"/>
    </w:rPr>
  </w:style>
  <w:style w:type="character" w:customStyle="1" w:styleId="Heading9Char">
    <w:name w:val="Heading 9 Char"/>
    <w:qFormat/>
    <w:rsid w:val="00687A69"/>
    <w:rPr>
      <w:rFonts w:ascii="Calibri" w:hAnsi="Calibri" w:cs="Calibri"/>
      <w:i/>
      <w:caps/>
      <w:spacing w:val="10"/>
      <w:sz w:val="18"/>
      <w:szCs w:val="18"/>
      <w:lang w:val="en-US" w:eastAsia="ar-SA" w:bidi="ar-SA"/>
    </w:rPr>
  </w:style>
  <w:style w:type="character" w:customStyle="1" w:styleId="WW-Absatz-Standardschriftart1">
    <w:name w:val="WW-Absatz-Standardschriftart1"/>
    <w:qFormat/>
    <w:rsid w:val="00687A69"/>
  </w:style>
  <w:style w:type="character" w:customStyle="1" w:styleId="a6">
    <w:name w:val="Символ нумерации"/>
    <w:qFormat/>
    <w:rsid w:val="00687A69"/>
  </w:style>
  <w:style w:type="character" w:customStyle="1" w:styleId="a7">
    <w:name w:val="Маркеры списка"/>
    <w:qFormat/>
    <w:rsid w:val="00687A69"/>
    <w:rPr>
      <w:rFonts w:ascii="OpenSymbol" w:eastAsia="OpenSymbol" w:hAnsi="OpenSymbol" w:cs="OpenSymbol"/>
    </w:rPr>
  </w:style>
  <w:style w:type="character" w:customStyle="1" w:styleId="BodyTextChar">
    <w:name w:val="Body Text Char"/>
    <w:qFormat/>
    <w:rsid w:val="00687A69"/>
    <w:rPr>
      <w:rFonts w:eastAsia="SimSun" w:cs="Mangal"/>
      <w:kern w:val="2"/>
      <w:sz w:val="24"/>
      <w:szCs w:val="24"/>
      <w:lang w:val="ru-RU" w:eastAsia="hi-IN" w:bidi="hi-IN"/>
    </w:rPr>
  </w:style>
  <w:style w:type="character" w:customStyle="1" w:styleId="grame">
    <w:name w:val="grame"/>
    <w:qFormat/>
    <w:rsid w:val="00687A69"/>
    <w:rPr>
      <w:rFonts w:cs="Times New Roman"/>
    </w:rPr>
  </w:style>
  <w:style w:type="character" w:customStyle="1" w:styleId="apple-style-span">
    <w:name w:val="apple-style-span"/>
    <w:qFormat/>
    <w:rsid w:val="00687A69"/>
    <w:rPr>
      <w:rFonts w:cs="Times New Roman"/>
    </w:rPr>
  </w:style>
  <w:style w:type="character" w:customStyle="1" w:styleId="BodyTextIndentChar">
    <w:name w:val="Body Text Indent Char"/>
    <w:qFormat/>
    <w:rsid w:val="00687A69"/>
    <w:rPr>
      <w:sz w:val="32"/>
      <w:lang w:val="ru-RU" w:eastAsia="ar-SA" w:bidi="ar-SA"/>
    </w:rPr>
  </w:style>
  <w:style w:type="character" w:customStyle="1" w:styleId="BodyText2Char">
    <w:name w:val="Body Text 2 Char"/>
    <w:qFormat/>
    <w:rsid w:val="00687A69"/>
    <w:rPr>
      <w:rFonts w:ascii="TimesET" w:hAnsi="TimesET" w:cs="TimesET"/>
      <w:b/>
      <w:sz w:val="24"/>
      <w:lang w:val="ru-RU" w:eastAsia="ar-SA" w:bidi="ar-SA"/>
    </w:rPr>
  </w:style>
  <w:style w:type="character" w:customStyle="1" w:styleId="BodyTextIndent2Char">
    <w:name w:val="Body Text Indent 2 Char"/>
    <w:qFormat/>
    <w:rsid w:val="00687A69"/>
    <w:rPr>
      <w:b/>
      <w:bCs/>
      <w:sz w:val="24"/>
      <w:lang w:val="ru-RU" w:eastAsia="ar-SA" w:bidi="ar-SA"/>
    </w:rPr>
  </w:style>
  <w:style w:type="character" w:customStyle="1" w:styleId="BodyTextIndent3Char">
    <w:name w:val="Body Text Indent 3 Char"/>
    <w:qFormat/>
    <w:rsid w:val="00687A69"/>
    <w:rPr>
      <w:b/>
      <w:bCs/>
      <w:sz w:val="28"/>
      <w:szCs w:val="24"/>
      <w:lang w:val="ru-RU" w:eastAsia="ar-SA" w:bidi="ar-SA"/>
    </w:rPr>
  </w:style>
  <w:style w:type="character" w:customStyle="1" w:styleId="FootnoteTextChar1">
    <w:name w:val="Footnote Text Char1"/>
    <w:qFormat/>
    <w:rsid w:val="00687A69"/>
    <w:rPr>
      <w:lang w:val="ru-RU" w:eastAsia="ar-SA" w:bidi="ar-SA"/>
    </w:rPr>
  </w:style>
  <w:style w:type="character" w:styleId="a8">
    <w:name w:val="page number"/>
    <w:qFormat/>
    <w:rsid w:val="00687A69"/>
    <w:rPr>
      <w:rFonts w:cs="Times New Roman"/>
    </w:rPr>
  </w:style>
  <w:style w:type="character" w:customStyle="1" w:styleId="FooterChar">
    <w:name w:val="Footer Char"/>
    <w:qFormat/>
    <w:rsid w:val="00687A69"/>
    <w:rPr>
      <w:sz w:val="24"/>
      <w:lang w:val="ru-RU" w:eastAsia="ar-SA" w:bidi="ar-SA"/>
    </w:rPr>
  </w:style>
  <w:style w:type="character" w:customStyle="1" w:styleId="HeaderChar">
    <w:name w:val="Header Char"/>
    <w:qFormat/>
    <w:rsid w:val="00687A69"/>
    <w:rPr>
      <w:sz w:val="24"/>
      <w:lang w:val="ru-RU" w:eastAsia="ar-SA" w:bidi="ar-SA"/>
    </w:rPr>
  </w:style>
  <w:style w:type="character" w:customStyle="1" w:styleId="PlainTextChar">
    <w:name w:val="Plain Text Char"/>
    <w:qFormat/>
    <w:rsid w:val="00687A69"/>
    <w:rPr>
      <w:rFonts w:ascii="Courier New" w:hAnsi="Courier New" w:cs="Courier New"/>
      <w:lang w:val="ru-RU" w:eastAsia="ar-SA" w:bidi="ar-SA"/>
    </w:rPr>
  </w:style>
  <w:style w:type="character" w:customStyle="1" w:styleId="BalloonTextChar">
    <w:name w:val="Balloon Text Char"/>
    <w:qFormat/>
    <w:rsid w:val="00687A69"/>
    <w:rPr>
      <w:rFonts w:ascii="Tahoma" w:hAnsi="Tahoma" w:cs="Tahoma"/>
      <w:sz w:val="16"/>
      <w:szCs w:val="16"/>
      <w:lang w:val="ru-RU" w:eastAsia="ar-SA" w:bidi="ar-SA"/>
    </w:rPr>
  </w:style>
  <w:style w:type="character" w:customStyle="1" w:styleId="CommentTextChar">
    <w:name w:val="Comment Text Char"/>
    <w:qFormat/>
    <w:rsid w:val="00687A69"/>
    <w:rPr>
      <w:lang w:val="ru-RU" w:eastAsia="ar-SA" w:bidi="ar-SA"/>
    </w:rPr>
  </w:style>
  <w:style w:type="character" w:customStyle="1" w:styleId="12">
    <w:name w:val="Стиль1 Знак"/>
    <w:qFormat/>
    <w:rsid w:val="00687A69"/>
    <w:rPr>
      <w:b/>
      <w:bCs/>
      <w:sz w:val="24"/>
      <w:szCs w:val="24"/>
      <w:lang w:val="ru-RU" w:eastAsia="ar-SA" w:bidi="ar-SA"/>
    </w:rPr>
  </w:style>
  <w:style w:type="character" w:customStyle="1" w:styleId="TitleChar">
    <w:name w:val="Title Char"/>
    <w:qFormat/>
    <w:rsid w:val="00687A69"/>
    <w:rPr>
      <w:rFonts w:ascii="Calibri" w:hAnsi="Calibri" w:cs="Calibri"/>
      <w:caps/>
      <w:color w:val="4F81BD"/>
      <w:spacing w:val="10"/>
      <w:kern w:val="2"/>
      <w:sz w:val="52"/>
      <w:szCs w:val="52"/>
      <w:lang w:val="en-US" w:eastAsia="ar-SA" w:bidi="ar-SA"/>
    </w:rPr>
  </w:style>
  <w:style w:type="character" w:customStyle="1" w:styleId="SubtitleChar">
    <w:name w:val="Subtitle Char"/>
    <w:qFormat/>
    <w:rsid w:val="00687A69"/>
    <w:rPr>
      <w:rFonts w:ascii="Calibri" w:hAnsi="Calibri" w:cs="Calibri"/>
      <w:caps/>
      <w:color w:val="595959"/>
      <w:spacing w:val="10"/>
      <w:sz w:val="24"/>
      <w:szCs w:val="24"/>
      <w:lang w:val="en-US" w:eastAsia="ar-SA" w:bidi="ar-SA"/>
    </w:rPr>
  </w:style>
  <w:style w:type="character" w:customStyle="1" w:styleId="NoSpacingChar">
    <w:name w:val="No Spacing Char"/>
    <w:qFormat/>
    <w:rsid w:val="00687A69"/>
    <w:rPr>
      <w:rFonts w:ascii="Calibri" w:hAnsi="Calibri" w:cs="Calibri"/>
      <w:lang w:val="en-US" w:eastAsia="ar-SA" w:bidi="ar-SA"/>
    </w:rPr>
  </w:style>
  <w:style w:type="character" w:customStyle="1" w:styleId="QuoteChar">
    <w:name w:val="Quote Char"/>
    <w:qFormat/>
    <w:rsid w:val="00687A69"/>
    <w:rPr>
      <w:rFonts w:ascii="Calibri" w:hAnsi="Calibri" w:cs="Calibri"/>
      <w:i/>
      <w:iCs/>
      <w:lang w:val="en-US" w:eastAsia="ar-SA" w:bidi="ar-SA"/>
    </w:rPr>
  </w:style>
  <w:style w:type="character" w:customStyle="1" w:styleId="IntenseQuoteChar">
    <w:name w:val="Intense Quote Char"/>
    <w:qFormat/>
    <w:rsid w:val="00687A69"/>
    <w:rPr>
      <w:rFonts w:ascii="Calibri" w:hAnsi="Calibri" w:cs="Calibri"/>
      <w:i/>
      <w:iCs/>
      <w:color w:val="4F81BD"/>
      <w:lang w:val="en-US" w:eastAsia="ar-SA" w:bidi="ar-SA"/>
    </w:rPr>
  </w:style>
  <w:style w:type="character" w:customStyle="1" w:styleId="CommentSubjectChar">
    <w:name w:val="Comment Subject Char"/>
    <w:qFormat/>
    <w:rsid w:val="00687A69"/>
    <w:rPr>
      <w:rFonts w:ascii="Calibri" w:hAnsi="Calibri" w:cs="Calibri"/>
      <w:b/>
      <w:bCs/>
      <w:lang w:val="en-US" w:eastAsia="ar-SA" w:bidi="ar-SA"/>
    </w:rPr>
  </w:style>
  <w:style w:type="character" w:customStyle="1" w:styleId="DocumentMapChar">
    <w:name w:val="Document Map Char"/>
    <w:qFormat/>
    <w:rsid w:val="00687A69"/>
    <w:rPr>
      <w:rFonts w:ascii="Tahoma" w:hAnsi="Tahoma" w:cs="Tahoma"/>
      <w:lang w:val="ru-RU" w:eastAsia="ar-SA" w:bidi="ar-SA"/>
    </w:rPr>
  </w:style>
  <w:style w:type="character" w:customStyle="1" w:styleId="apple-converted-space">
    <w:name w:val="apple-converted-space"/>
    <w:qFormat/>
    <w:rsid w:val="00687A69"/>
    <w:rPr>
      <w:rFonts w:cs="Times New Roman"/>
    </w:rPr>
  </w:style>
  <w:style w:type="character" w:customStyle="1" w:styleId="a9">
    <w:name w:val="Ссылка указателя"/>
    <w:qFormat/>
    <w:rsid w:val="00687A69"/>
  </w:style>
  <w:style w:type="character" w:customStyle="1" w:styleId="WW8Num52z0">
    <w:name w:val="WW8Num52z0"/>
    <w:qFormat/>
    <w:rsid w:val="00687A69"/>
    <w:rPr>
      <w:rFonts w:ascii="Symbol" w:hAnsi="Symbol" w:cs="Symbol"/>
      <w:color w:val="auto"/>
    </w:rPr>
  </w:style>
  <w:style w:type="character" w:customStyle="1" w:styleId="WW8Num52z1">
    <w:name w:val="WW8Num52z1"/>
    <w:qFormat/>
    <w:rsid w:val="00687A69"/>
    <w:rPr>
      <w:rFonts w:ascii="Symbol" w:hAnsi="Symbol" w:cs="Symbol"/>
    </w:rPr>
  </w:style>
  <w:style w:type="character" w:customStyle="1" w:styleId="WW8Num52z2">
    <w:name w:val="WW8Num52z2"/>
    <w:qFormat/>
    <w:rsid w:val="00687A69"/>
    <w:rPr>
      <w:rFonts w:ascii="Wingdings" w:hAnsi="Wingdings" w:cs="Wingdings"/>
    </w:rPr>
  </w:style>
  <w:style w:type="character" w:customStyle="1" w:styleId="WW8Num52z4">
    <w:name w:val="WW8Num52z4"/>
    <w:qFormat/>
    <w:rsid w:val="00687A69"/>
    <w:rPr>
      <w:rFonts w:ascii="Courier New" w:hAnsi="Courier New" w:cs="Courier New"/>
    </w:rPr>
  </w:style>
  <w:style w:type="character" w:customStyle="1" w:styleId="WW8Num47z0">
    <w:name w:val="WW8Num47z0"/>
    <w:qFormat/>
    <w:rsid w:val="00687A69"/>
    <w:rPr>
      <w:rFonts w:ascii="Symbol" w:hAnsi="Symbol" w:cs="Symbol"/>
      <w:color w:val="auto"/>
    </w:rPr>
  </w:style>
  <w:style w:type="character" w:customStyle="1" w:styleId="WW8Num47z1">
    <w:name w:val="WW8Num47z1"/>
    <w:qFormat/>
    <w:rsid w:val="00687A69"/>
    <w:rPr>
      <w:rFonts w:ascii="Symbol" w:hAnsi="Symbol" w:cs="Symbol"/>
    </w:rPr>
  </w:style>
  <w:style w:type="character" w:customStyle="1" w:styleId="WW8Num47z2">
    <w:name w:val="WW8Num47z2"/>
    <w:qFormat/>
    <w:rsid w:val="00687A69"/>
    <w:rPr>
      <w:rFonts w:ascii="Wingdings" w:hAnsi="Wingdings" w:cs="Wingdings"/>
    </w:rPr>
  </w:style>
  <w:style w:type="character" w:customStyle="1" w:styleId="WW8Num47z4">
    <w:name w:val="WW8Num47z4"/>
    <w:qFormat/>
    <w:rsid w:val="00687A69"/>
    <w:rPr>
      <w:rFonts w:ascii="Courier New" w:hAnsi="Courier New" w:cs="Courier New"/>
    </w:rPr>
  </w:style>
  <w:style w:type="character" w:customStyle="1" w:styleId="WW8Num61z0">
    <w:name w:val="WW8Num61z0"/>
    <w:qFormat/>
    <w:rsid w:val="00687A69"/>
    <w:rPr>
      <w:rFonts w:ascii="Symbol" w:hAnsi="Symbol" w:cs="Symbol"/>
      <w:color w:val="auto"/>
    </w:rPr>
  </w:style>
  <w:style w:type="character" w:customStyle="1" w:styleId="WW8Num61z1">
    <w:name w:val="WW8Num61z1"/>
    <w:qFormat/>
    <w:rsid w:val="00687A69"/>
    <w:rPr>
      <w:rFonts w:ascii="Symbol" w:hAnsi="Symbol" w:cs="Symbol"/>
    </w:rPr>
  </w:style>
  <w:style w:type="character" w:customStyle="1" w:styleId="WW8Num61z2">
    <w:name w:val="WW8Num61z2"/>
    <w:qFormat/>
    <w:rsid w:val="00687A69"/>
    <w:rPr>
      <w:rFonts w:ascii="Wingdings" w:hAnsi="Wingdings" w:cs="Wingdings"/>
    </w:rPr>
  </w:style>
  <w:style w:type="character" w:customStyle="1" w:styleId="WW8Num61z4">
    <w:name w:val="WW8Num61z4"/>
    <w:qFormat/>
    <w:rsid w:val="00687A69"/>
    <w:rPr>
      <w:rFonts w:ascii="Courier New" w:hAnsi="Courier New" w:cs="Courier New"/>
    </w:rPr>
  </w:style>
  <w:style w:type="character" w:customStyle="1" w:styleId="71">
    <w:name w:val="Знак Знак7"/>
    <w:qFormat/>
    <w:rsid w:val="00687A69"/>
    <w:rPr>
      <w:rFonts w:ascii="Courier New" w:hAnsi="Courier New" w:cs="Courier New"/>
      <w:lang w:eastAsia="ar-SA" w:bidi="ar-SA"/>
    </w:rPr>
  </w:style>
  <w:style w:type="character" w:customStyle="1" w:styleId="13">
    <w:name w:val="Знак Знак13"/>
    <w:qFormat/>
    <w:rsid w:val="00687A69"/>
    <w:rPr>
      <w:kern w:val="2"/>
      <w:sz w:val="24"/>
      <w:lang w:val="ru-RU" w:eastAsia="ar-SA" w:bidi="ar-SA"/>
    </w:rPr>
  </w:style>
  <w:style w:type="character" w:customStyle="1" w:styleId="aa">
    <w:name w:val="Заголовок Знак"/>
    <w:basedOn w:val="a1"/>
    <w:uiPriority w:val="10"/>
    <w:qFormat/>
    <w:rsid w:val="0042313C"/>
    <w:rPr>
      <w:rFonts w:asciiTheme="majorHAnsi" w:eastAsiaTheme="majorEastAsia" w:hAnsiTheme="majorHAnsi" w:cstheme="majorBidi"/>
      <w:spacing w:val="-10"/>
      <w:sz w:val="56"/>
      <w:szCs w:val="56"/>
    </w:rPr>
  </w:style>
  <w:style w:type="character" w:customStyle="1" w:styleId="ab">
    <w:name w:val="Основной текст Знак"/>
    <w:basedOn w:val="a1"/>
    <w:qFormat/>
    <w:rsid w:val="00687A69"/>
    <w:rPr>
      <w:rFonts w:ascii="Times New Roman" w:eastAsia="SimSun" w:hAnsi="Times New Roman" w:cs="Mangal"/>
      <w:kern w:val="2"/>
      <w:sz w:val="24"/>
      <w:szCs w:val="24"/>
      <w:lang w:val="ru-RU" w:eastAsia="hi-IN" w:bidi="hi-IN"/>
    </w:rPr>
  </w:style>
  <w:style w:type="character" w:customStyle="1" w:styleId="ac">
    <w:name w:val="Основной текст с отступом Знак"/>
    <w:basedOn w:val="a1"/>
    <w:qFormat/>
    <w:rsid w:val="00687A69"/>
    <w:rPr>
      <w:rFonts w:ascii="Times New Roman" w:eastAsia="Times New Roman" w:hAnsi="Times New Roman" w:cs="Times New Roman"/>
      <w:kern w:val="2"/>
      <w:sz w:val="32"/>
      <w:szCs w:val="20"/>
      <w:lang w:val="ru-RU" w:eastAsia="ar-SA"/>
    </w:rPr>
  </w:style>
  <w:style w:type="character" w:customStyle="1" w:styleId="ad">
    <w:name w:val="Текст сноски Знак"/>
    <w:basedOn w:val="a1"/>
    <w:qFormat/>
    <w:rsid w:val="00687A69"/>
    <w:rPr>
      <w:rFonts w:ascii="Times New Roman" w:eastAsia="Times New Roman" w:hAnsi="Times New Roman" w:cs="Times New Roman"/>
      <w:kern w:val="2"/>
      <w:sz w:val="20"/>
      <w:szCs w:val="20"/>
      <w:lang w:val="ru-RU" w:eastAsia="ar-SA"/>
    </w:rPr>
  </w:style>
  <w:style w:type="character" w:customStyle="1" w:styleId="ae">
    <w:name w:val="Текст выноски Знак"/>
    <w:basedOn w:val="a1"/>
    <w:uiPriority w:val="99"/>
    <w:qFormat/>
    <w:rsid w:val="00687A69"/>
    <w:rPr>
      <w:rFonts w:ascii="Tahoma" w:eastAsia="Times New Roman" w:hAnsi="Tahoma" w:cs="Tahoma"/>
      <w:kern w:val="2"/>
      <w:sz w:val="16"/>
      <w:szCs w:val="16"/>
      <w:lang w:val="ru-RU" w:eastAsia="ar-SA"/>
    </w:rPr>
  </w:style>
  <w:style w:type="character" w:customStyle="1" w:styleId="af">
    <w:name w:val="Подзаголовок Знак"/>
    <w:basedOn w:val="a1"/>
    <w:uiPriority w:val="11"/>
    <w:qFormat/>
    <w:rsid w:val="0042313C"/>
    <w:rPr>
      <w:color w:val="5A5A5A" w:themeColor="text1" w:themeTint="A5"/>
      <w:spacing w:val="15"/>
    </w:rPr>
  </w:style>
  <w:style w:type="character" w:customStyle="1" w:styleId="af0">
    <w:name w:val="Текст примечания Знак"/>
    <w:basedOn w:val="a1"/>
    <w:uiPriority w:val="99"/>
    <w:semiHidden/>
    <w:qFormat/>
    <w:rsid w:val="00687A69"/>
    <w:rPr>
      <w:sz w:val="20"/>
      <w:szCs w:val="20"/>
      <w:lang w:val="ru-RU"/>
    </w:rPr>
  </w:style>
  <w:style w:type="character" w:customStyle="1" w:styleId="af1">
    <w:name w:val="Тема примечания Знак"/>
    <w:basedOn w:val="af0"/>
    <w:uiPriority w:val="99"/>
    <w:qFormat/>
    <w:rsid w:val="00687A69"/>
    <w:rPr>
      <w:rFonts w:ascii="Calibri" w:eastAsia="Times New Roman" w:hAnsi="Calibri" w:cs="Calibri"/>
      <w:b/>
      <w:bCs/>
      <w:kern w:val="2"/>
      <w:sz w:val="20"/>
      <w:szCs w:val="20"/>
      <w:lang w:val="ru-RU" w:eastAsia="ar-SA"/>
    </w:rPr>
  </w:style>
  <w:style w:type="character" w:customStyle="1" w:styleId="af2">
    <w:name w:val="Схема документа Знак"/>
    <w:basedOn w:val="a1"/>
    <w:uiPriority w:val="99"/>
    <w:semiHidden/>
    <w:qFormat/>
    <w:rsid w:val="00687A69"/>
    <w:rPr>
      <w:rFonts w:ascii="Tahoma" w:eastAsia="SimSun" w:hAnsi="Tahoma" w:cs="Mangal"/>
      <w:kern w:val="2"/>
      <w:sz w:val="16"/>
      <w:szCs w:val="14"/>
      <w:lang w:val="x-none" w:eastAsia="hi-IN" w:bidi="hi-IN"/>
    </w:rPr>
  </w:style>
  <w:style w:type="character" w:styleId="af3">
    <w:name w:val="Strong"/>
    <w:basedOn w:val="a1"/>
    <w:uiPriority w:val="22"/>
    <w:qFormat/>
    <w:rsid w:val="0042313C"/>
    <w:rPr>
      <w:b/>
      <w:bCs/>
      <w:color w:val="auto"/>
    </w:rPr>
  </w:style>
  <w:style w:type="character" w:customStyle="1" w:styleId="32">
    <w:name w:val="Основной текст с отступом 3 Знак"/>
    <w:basedOn w:val="a1"/>
    <w:link w:val="33"/>
    <w:uiPriority w:val="99"/>
    <w:semiHidden/>
    <w:qFormat/>
    <w:rsid w:val="00687A69"/>
    <w:rPr>
      <w:rFonts w:ascii="Times New Roman" w:eastAsia="SimSun" w:hAnsi="Times New Roman" w:cs="Mangal"/>
      <w:kern w:val="2"/>
      <w:sz w:val="16"/>
      <w:szCs w:val="14"/>
      <w:lang w:val="ru-RU" w:eastAsia="hi-IN" w:bidi="hi-IN"/>
    </w:rPr>
  </w:style>
  <w:style w:type="character" w:customStyle="1" w:styleId="af4">
    <w:name w:val="Без интервала Знак"/>
    <w:uiPriority w:val="1"/>
    <w:qFormat/>
    <w:rsid w:val="00687A69"/>
  </w:style>
  <w:style w:type="character" w:styleId="af5">
    <w:name w:val="annotation reference"/>
    <w:uiPriority w:val="99"/>
    <w:semiHidden/>
    <w:unhideWhenUsed/>
    <w:qFormat/>
    <w:rsid w:val="00687A69"/>
    <w:rPr>
      <w:sz w:val="16"/>
      <w:szCs w:val="16"/>
    </w:rPr>
  </w:style>
  <w:style w:type="character" w:customStyle="1" w:styleId="blk">
    <w:name w:val="blk"/>
    <w:qFormat/>
    <w:rsid w:val="00687A69"/>
  </w:style>
  <w:style w:type="character" w:customStyle="1" w:styleId="14">
    <w:name w:val="Неразрешенное упоминание1"/>
    <w:uiPriority w:val="99"/>
    <w:semiHidden/>
    <w:unhideWhenUsed/>
    <w:qFormat/>
    <w:rsid w:val="00687A69"/>
    <w:rPr>
      <w:color w:val="605E5C"/>
      <w:shd w:val="clear" w:color="auto" w:fill="E1DFDD"/>
    </w:rPr>
  </w:style>
  <w:style w:type="character" w:styleId="af6">
    <w:name w:val="line number"/>
    <w:uiPriority w:val="99"/>
    <w:semiHidden/>
    <w:unhideWhenUsed/>
    <w:qFormat/>
    <w:rsid w:val="00687A69"/>
  </w:style>
  <w:style w:type="character" w:customStyle="1" w:styleId="af7">
    <w:name w:val="Посещённая гиперссылка"/>
    <w:basedOn w:val="a1"/>
    <w:uiPriority w:val="99"/>
    <w:semiHidden/>
    <w:unhideWhenUsed/>
    <w:rsid w:val="004146B3"/>
    <w:rPr>
      <w:color w:val="954F72" w:themeColor="followedHyperlink"/>
      <w:u w:val="single"/>
    </w:rPr>
  </w:style>
  <w:style w:type="character" w:styleId="af8">
    <w:name w:val="Emphasis"/>
    <w:basedOn w:val="a1"/>
    <w:uiPriority w:val="20"/>
    <w:qFormat/>
    <w:rsid w:val="0042313C"/>
    <w:rPr>
      <w:i/>
      <w:iCs/>
      <w:color w:val="auto"/>
    </w:rPr>
  </w:style>
  <w:style w:type="character" w:customStyle="1" w:styleId="21">
    <w:name w:val="Цитата 2 Знак"/>
    <w:basedOn w:val="a1"/>
    <w:link w:val="20"/>
    <w:uiPriority w:val="29"/>
    <w:qFormat/>
    <w:rsid w:val="0042313C"/>
    <w:rPr>
      <w:i/>
      <w:iCs/>
      <w:color w:val="404040" w:themeColor="text1" w:themeTint="BF"/>
    </w:rPr>
  </w:style>
  <w:style w:type="character" w:customStyle="1" w:styleId="af9">
    <w:name w:val="Выделенная цитата Знак"/>
    <w:basedOn w:val="a1"/>
    <w:uiPriority w:val="30"/>
    <w:qFormat/>
    <w:rsid w:val="0042313C"/>
    <w:rPr>
      <w:i/>
      <w:iCs/>
      <w:color w:val="4472C4" w:themeColor="accent1"/>
    </w:rPr>
  </w:style>
  <w:style w:type="character" w:styleId="afa">
    <w:name w:val="Subtle Emphasis"/>
    <w:basedOn w:val="a1"/>
    <w:uiPriority w:val="19"/>
    <w:qFormat/>
    <w:rsid w:val="0042313C"/>
    <w:rPr>
      <w:i/>
      <w:iCs/>
      <w:color w:val="404040" w:themeColor="text1" w:themeTint="BF"/>
    </w:rPr>
  </w:style>
  <w:style w:type="character" w:styleId="afb">
    <w:name w:val="Intense Emphasis"/>
    <w:basedOn w:val="a1"/>
    <w:uiPriority w:val="21"/>
    <w:qFormat/>
    <w:rsid w:val="0042313C"/>
    <w:rPr>
      <w:i/>
      <w:iCs/>
      <w:color w:val="4472C4" w:themeColor="accent1"/>
    </w:rPr>
  </w:style>
  <w:style w:type="character" w:styleId="afc">
    <w:name w:val="Subtle Reference"/>
    <w:basedOn w:val="a1"/>
    <w:uiPriority w:val="31"/>
    <w:qFormat/>
    <w:rsid w:val="0042313C"/>
    <w:rPr>
      <w:smallCaps/>
      <w:color w:val="404040" w:themeColor="text1" w:themeTint="BF"/>
    </w:rPr>
  </w:style>
  <w:style w:type="character" w:styleId="afd">
    <w:name w:val="Intense Reference"/>
    <w:basedOn w:val="a1"/>
    <w:uiPriority w:val="32"/>
    <w:qFormat/>
    <w:rsid w:val="0042313C"/>
    <w:rPr>
      <w:b/>
      <w:bCs/>
      <w:smallCaps/>
      <w:color w:val="4472C4" w:themeColor="accent1"/>
      <w:spacing w:val="5"/>
    </w:rPr>
  </w:style>
  <w:style w:type="character" w:styleId="afe">
    <w:name w:val="Book Title"/>
    <w:basedOn w:val="a1"/>
    <w:uiPriority w:val="33"/>
    <w:qFormat/>
    <w:rsid w:val="0042313C"/>
    <w:rPr>
      <w:b/>
      <w:bCs/>
      <w:i/>
      <w:iCs/>
      <w:spacing w:val="5"/>
    </w:rPr>
  </w:style>
  <w:style w:type="character" w:customStyle="1" w:styleId="aff">
    <w:name w:val="Текст концевой сноски Знак"/>
    <w:basedOn w:val="a1"/>
    <w:uiPriority w:val="99"/>
    <w:semiHidden/>
    <w:qFormat/>
    <w:rsid w:val="008976BE"/>
    <w:rPr>
      <w:sz w:val="20"/>
      <w:szCs w:val="20"/>
    </w:rPr>
  </w:style>
  <w:style w:type="character" w:customStyle="1" w:styleId="aff0">
    <w:name w:val="Привязка концевой сноски"/>
    <w:rPr>
      <w:vertAlign w:val="superscript"/>
    </w:rPr>
  </w:style>
  <w:style w:type="character" w:customStyle="1" w:styleId="EndnoteCharacters">
    <w:name w:val="Endnote Characters"/>
    <w:basedOn w:val="a1"/>
    <w:uiPriority w:val="99"/>
    <w:semiHidden/>
    <w:unhideWhenUsed/>
    <w:qFormat/>
    <w:rsid w:val="008976BE"/>
    <w:rPr>
      <w:vertAlign w:val="superscript"/>
    </w:rPr>
  </w:style>
  <w:style w:type="character" w:customStyle="1" w:styleId="aff1">
    <w:name w:val="Привязка сноски"/>
    <w:rPr>
      <w:vertAlign w:val="superscript"/>
    </w:rPr>
  </w:style>
  <w:style w:type="character" w:customStyle="1" w:styleId="FootnoteCharacters">
    <w:name w:val="Footnote Characters"/>
    <w:basedOn w:val="a1"/>
    <w:uiPriority w:val="99"/>
    <w:semiHidden/>
    <w:unhideWhenUsed/>
    <w:qFormat/>
    <w:rsid w:val="008976BE"/>
    <w:rPr>
      <w:vertAlign w:val="superscript"/>
    </w:rPr>
  </w:style>
  <w:style w:type="character" w:customStyle="1" w:styleId="aff2">
    <w:name w:val="Абзац списка Знак"/>
    <w:uiPriority w:val="34"/>
    <w:qFormat/>
    <w:rsid w:val="00AA6FA6"/>
  </w:style>
  <w:style w:type="paragraph" w:styleId="aff3">
    <w:name w:val="Title"/>
    <w:basedOn w:val="a0"/>
    <w:next w:val="aff4"/>
    <w:uiPriority w:val="10"/>
    <w:qFormat/>
    <w:rsid w:val="0042313C"/>
    <w:pPr>
      <w:spacing w:after="0" w:line="240" w:lineRule="auto"/>
      <w:contextualSpacing/>
    </w:pPr>
    <w:rPr>
      <w:rFonts w:asciiTheme="majorHAnsi" w:eastAsiaTheme="majorEastAsia" w:hAnsiTheme="majorHAnsi" w:cstheme="majorBidi"/>
      <w:spacing w:val="-10"/>
      <w:sz w:val="56"/>
      <w:szCs w:val="56"/>
    </w:rPr>
  </w:style>
  <w:style w:type="paragraph" w:styleId="aff4">
    <w:name w:val="Body Text"/>
    <w:basedOn w:val="a0"/>
    <w:rsid w:val="00687A69"/>
    <w:pPr>
      <w:widowControl w:val="0"/>
      <w:spacing w:after="120" w:line="240" w:lineRule="auto"/>
    </w:pPr>
    <w:rPr>
      <w:rFonts w:ascii="Times New Roman" w:eastAsia="SimSun" w:hAnsi="Times New Roman" w:cs="Mangal"/>
      <w:kern w:val="2"/>
      <w:sz w:val="24"/>
      <w:szCs w:val="24"/>
      <w:lang w:eastAsia="hi-IN" w:bidi="hi-IN"/>
    </w:rPr>
  </w:style>
  <w:style w:type="paragraph" w:styleId="aff5">
    <w:name w:val="List"/>
    <w:basedOn w:val="aff4"/>
    <w:rsid w:val="00687A69"/>
  </w:style>
  <w:style w:type="paragraph" w:styleId="aff6">
    <w:name w:val="caption"/>
    <w:basedOn w:val="a0"/>
    <w:next w:val="a0"/>
    <w:uiPriority w:val="35"/>
    <w:semiHidden/>
    <w:unhideWhenUsed/>
    <w:qFormat/>
    <w:rsid w:val="0042313C"/>
    <w:pPr>
      <w:spacing w:after="200" w:line="240" w:lineRule="auto"/>
    </w:pPr>
    <w:rPr>
      <w:i/>
      <w:iCs/>
      <w:color w:val="44546A" w:themeColor="text2"/>
      <w:sz w:val="18"/>
      <w:szCs w:val="18"/>
    </w:rPr>
  </w:style>
  <w:style w:type="paragraph" w:styleId="aff7">
    <w:name w:val="index heading"/>
    <w:basedOn w:val="a0"/>
    <w:qFormat/>
    <w:pPr>
      <w:suppressLineNumbers/>
    </w:pPr>
    <w:rPr>
      <w:rFonts w:cs="Arial"/>
    </w:rPr>
  </w:style>
  <w:style w:type="paragraph" w:customStyle="1" w:styleId="aff8">
    <w:name w:val="Верхний и нижний колонтитулы"/>
    <w:basedOn w:val="a0"/>
    <w:qFormat/>
  </w:style>
  <w:style w:type="paragraph" w:styleId="aff9">
    <w:name w:val="footer"/>
    <w:basedOn w:val="a0"/>
    <w:uiPriority w:val="99"/>
    <w:unhideWhenUsed/>
    <w:rsid w:val="00A7041A"/>
    <w:pPr>
      <w:tabs>
        <w:tab w:val="center" w:pos="4677"/>
        <w:tab w:val="right" w:pos="9355"/>
      </w:tabs>
      <w:spacing w:after="0" w:line="240" w:lineRule="auto"/>
    </w:pPr>
  </w:style>
  <w:style w:type="paragraph" w:styleId="affa">
    <w:name w:val="header"/>
    <w:basedOn w:val="a0"/>
    <w:uiPriority w:val="99"/>
    <w:unhideWhenUsed/>
    <w:rsid w:val="00A7041A"/>
    <w:pPr>
      <w:tabs>
        <w:tab w:val="center" w:pos="4677"/>
        <w:tab w:val="right" w:pos="9355"/>
      </w:tabs>
      <w:spacing w:after="0" w:line="240" w:lineRule="auto"/>
    </w:pPr>
  </w:style>
  <w:style w:type="paragraph" w:styleId="15">
    <w:name w:val="toc 1"/>
    <w:basedOn w:val="a0"/>
    <w:next w:val="a0"/>
    <w:uiPriority w:val="39"/>
    <w:rsid w:val="00687A69"/>
    <w:pPr>
      <w:tabs>
        <w:tab w:val="right" w:leader="dot" w:pos="9344"/>
      </w:tabs>
      <w:spacing w:before="120" w:after="120" w:line="240" w:lineRule="auto"/>
      <w:ind w:firstLine="284"/>
    </w:pPr>
    <w:rPr>
      <w:rFonts w:ascii="Times New Roman" w:eastAsia="Times New Roman" w:hAnsi="Times New Roman" w:cs="Times New Roman"/>
      <w:b/>
      <w:bCs/>
      <w:caps/>
      <w:kern w:val="2"/>
      <w:sz w:val="20"/>
      <w:szCs w:val="20"/>
      <w:lang w:eastAsia="ar-SA"/>
    </w:rPr>
  </w:style>
  <w:style w:type="paragraph" w:styleId="23">
    <w:name w:val="toc 2"/>
    <w:basedOn w:val="a0"/>
    <w:next w:val="a0"/>
    <w:link w:val="24"/>
    <w:uiPriority w:val="39"/>
    <w:rsid w:val="00687A69"/>
    <w:pPr>
      <w:tabs>
        <w:tab w:val="right" w:leader="dot" w:pos="9344"/>
      </w:tabs>
      <w:spacing w:after="0" w:line="240" w:lineRule="auto"/>
    </w:pPr>
    <w:rPr>
      <w:rFonts w:ascii="Times New Roman" w:eastAsia="Times New Roman" w:hAnsi="Times New Roman" w:cs="Times New Roman"/>
      <w:smallCaps/>
      <w:kern w:val="2"/>
      <w:sz w:val="20"/>
      <w:szCs w:val="20"/>
      <w:lang w:eastAsia="ar-SA"/>
    </w:rPr>
  </w:style>
  <w:style w:type="paragraph" w:styleId="34">
    <w:name w:val="toc 3"/>
    <w:aliases w:val="Оглавление 3 Знак1,Оглавление 3 Знак1 Знак"/>
    <w:basedOn w:val="a0"/>
    <w:next w:val="a0"/>
    <w:link w:val="34"/>
    <w:uiPriority w:val="39"/>
    <w:rsid w:val="00687A69"/>
    <w:pPr>
      <w:tabs>
        <w:tab w:val="right" w:leader="dot" w:pos="9344"/>
      </w:tabs>
      <w:spacing w:after="0" w:line="240" w:lineRule="auto"/>
      <w:ind w:firstLine="454"/>
    </w:pPr>
    <w:rPr>
      <w:rFonts w:ascii="Times New Roman" w:eastAsia="Times New Roman" w:hAnsi="Times New Roman" w:cs="Times New Roman"/>
      <w:b/>
      <w:iCs/>
      <w:kern w:val="2"/>
      <w:sz w:val="20"/>
      <w:szCs w:val="20"/>
      <w:lang w:eastAsia="ar-SA"/>
    </w:rPr>
  </w:style>
  <w:style w:type="paragraph" w:customStyle="1" w:styleId="16">
    <w:name w:val="Название1"/>
    <w:basedOn w:val="a0"/>
    <w:qFormat/>
    <w:rsid w:val="00687A69"/>
    <w:pPr>
      <w:widowControl w:val="0"/>
      <w:suppressLineNumbers/>
      <w:spacing w:before="120" w:after="120" w:line="240" w:lineRule="auto"/>
    </w:pPr>
    <w:rPr>
      <w:rFonts w:ascii="Times New Roman" w:eastAsia="SimSun" w:hAnsi="Times New Roman" w:cs="Mangal"/>
      <w:i/>
      <w:iCs/>
      <w:kern w:val="2"/>
      <w:sz w:val="24"/>
      <w:szCs w:val="24"/>
      <w:lang w:eastAsia="hi-IN" w:bidi="hi-IN"/>
    </w:rPr>
  </w:style>
  <w:style w:type="paragraph" w:customStyle="1" w:styleId="41">
    <w:name w:val="Указатель4"/>
    <w:basedOn w:val="a0"/>
    <w:qFormat/>
    <w:rsid w:val="00687A69"/>
    <w:pPr>
      <w:widowControl w:val="0"/>
      <w:suppressLineNumbers/>
      <w:spacing w:after="0" w:line="240" w:lineRule="auto"/>
    </w:pPr>
    <w:rPr>
      <w:rFonts w:ascii="Times New Roman" w:eastAsia="SimSun" w:hAnsi="Times New Roman" w:cs="Mangal"/>
      <w:kern w:val="2"/>
      <w:sz w:val="24"/>
      <w:szCs w:val="24"/>
      <w:lang w:eastAsia="hi-IN" w:bidi="hi-IN"/>
    </w:rPr>
  </w:style>
  <w:style w:type="paragraph" w:customStyle="1" w:styleId="35">
    <w:name w:val="Название объекта3"/>
    <w:basedOn w:val="a0"/>
    <w:qFormat/>
    <w:rsid w:val="00687A69"/>
    <w:pPr>
      <w:widowControl w:val="0"/>
      <w:suppressLineNumbers/>
      <w:spacing w:before="120" w:after="120" w:line="240" w:lineRule="auto"/>
    </w:pPr>
    <w:rPr>
      <w:rFonts w:ascii="Times New Roman" w:eastAsia="SimSun" w:hAnsi="Times New Roman" w:cs="Mangal"/>
      <w:i/>
      <w:iCs/>
      <w:kern w:val="2"/>
      <w:sz w:val="24"/>
      <w:szCs w:val="24"/>
      <w:lang w:eastAsia="hi-IN" w:bidi="hi-IN"/>
    </w:rPr>
  </w:style>
  <w:style w:type="paragraph" w:customStyle="1" w:styleId="33">
    <w:name w:val="Оглавление 3 Знак"/>
    <w:basedOn w:val="a0"/>
    <w:link w:val="32"/>
    <w:qFormat/>
    <w:rsid w:val="00687A69"/>
    <w:pPr>
      <w:widowControl w:val="0"/>
      <w:suppressLineNumbers/>
      <w:spacing w:after="0" w:line="240" w:lineRule="auto"/>
    </w:pPr>
    <w:rPr>
      <w:rFonts w:ascii="Times New Roman" w:eastAsia="SimSun" w:hAnsi="Times New Roman" w:cs="Mangal"/>
      <w:kern w:val="2"/>
      <w:sz w:val="24"/>
      <w:szCs w:val="24"/>
      <w:lang w:eastAsia="hi-IN" w:bidi="hi-IN"/>
    </w:rPr>
  </w:style>
  <w:style w:type="paragraph" w:customStyle="1" w:styleId="25">
    <w:name w:val="Название объекта2"/>
    <w:basedOn w:val="a0"/>
    <w:next w:val="a0"/>
    <w:link w:val="220"/>
    <w:qFormat/>
    <w:rsid w:val="00687A69"/>
    <w:pPr>
      <w:spacing w:before="720" w:after="200" w:line="276" w:lineRule="auto"/>
    </w:pPr>
    <w:rPr>
      <w:rFonts w:ascii="Calibri" w:eastAsia="Times New Roman" w:hAnsi="Calibri" w:cs="Times New Roman"/>
      <w:caps/>
      <w:color w:val="4F81BD"/>
      <w:spacing w:val="10"/>
      <w:kern w:val="2"/>
      <w:sz w:val="52"/>
      <w:szCs w:val="52"/>
      <w:lang w:eastAsia="ar-SA"/>
    </w:rPr>
  </w:style>
  <w:style w:type="paragraph" w:customStyle="1" w:styleId="26">
    <w:name w:val="Указатель2"/>
    <w:basedOn w:val="a0"/>
    <w:qFormat/>
    <w:rsid w:val="00687A69"/>
    <w:pPr>
      <w:widowControl w:val="0"/>
      <w:suppressLineNumbers/>
      <w:spacing w:after="0" w:line="240" w:lineRule="auto"/>
    </w:pPr>
    <w:rPr>
      <w:rFonts w:ascii="Times New Roman" w:eastAsia="SimSun" w:hAnsi="Times New Roman" w:cs="Mangal"/>
      <w:kern w:val="2"/>
      <w:sz w:val="24"/>
      <w:szCs w:val="24"/>
      <w:lang w:eastAsia="hi-IN" w:bidi="hi-IN"/>
    </w:rPr>
  </w:style>
  <w:style w:type="paragraph" w:customStyle="1" w:styleId="17">
    <w:name w:val="Название объекта1"/>
    <w:basedOn w:val="a0"/>
    <w:qFormat/>
    <w:rsid w:val="00687A69"/>
    <w:pPr>
      <w:widowControl w:val="0"/>
      <w:suppressLineNumbers/>
      <w:spacing w:before="120" w:after="120" w:line="240" w:lineRule="auto"/>
    </w:pPr>
    <w:rPr>
      <w:rFonts w:ascii="Times New Roman" w:eastAsia="SimSun" w:hAnsi="Times New Roman" w:cs="Mangal"/>
      <w:i/>
      <w:iCs/>
      <w:kern w:val="2"/>
      <w:sz w:val="24"/>
      <w:szCs w:val="24"/>
      <w:lang w:eastAsia="hi-IN" w:bidi="hi-IN"/>
    </w:rPr>
  </w:style>
  <w:style w:type="paragraph" w:customStyle="1" w:styleId="18">
    <w:name w:val="Указатель1"/>
    <w:basedOn w:val="a0"/>
    <w:qFormat/>
    <w:rsid w:val="00687A69"/>
    <w:pPr>
      <w:widowControl w:val="0"/>
      <w:suppressLineNumbers/>
      <w:spacing w:after="0" w:line="240" w:lineRule="auto"/>
    </w:pPr>
    <w:rPr>
      <w:rFonts w:ascii="Times New Roman" w:eastAsia="SimSun" w:hAnsi="Times New Roman" w:cs="Mangal"/>
      <w:kern w:val="2"/>
      <w:sz w:val="24"/>
      <w:szCs w:val="24"/>
      <w:lang w:eastAsia="hi-IN" w:bidi="hi-IN"/>
    </w:rPr>
  </w:style>
  <w:style w:type="paragraph" w:styleId="affb">
    <w:name w:val="Body Text Indent"/>
    <w:basedOn w:val="a0"/>
    <w:rsid w:val="00687A69"/>
    <w:pPr>
      <w:spacing w:after="0" w:line="240" w:lineRule="auto"/>
      <w:ind w:left="360" w:firstLine="709"/>
      <w:jc w:val="center"/>
    </w:pPr>
    <w:rPr>
      <w:rFonts w:ascii="Times New Roman" w:eastAsia="Times New Roman" w:hAnsi="Times New Roman" w:cs="Times New Roman"/>
      <w:kern w:val="2"/>
      <w:sz w:val="32"/>
      <w:szCs w:val="20"/>
      <w:lang w:eastAsia="ar-SA"/>
    </w:rPr>
  </w:style>
  <w:style w:type="paragraph" w:customStyle="1" w:styleId="310">
    <w:name w:val="Основной текст с отступом 31"/>
    <w:basedOn w:val="a0"/>
    <w:qFormat/>
    <w:rsid w:val="00687A69"/>
    <w:pPr>
      <w:tabs>
        <w:tab w:val="left" w:pos="709"/>
      </w:tabs>
      <w:spacing w:after="0" w:line="240" w:lineRule="auto"/>
      <w:ind w:firstLine="709"/>
      <w:jc w:val="both"/>
    </w:pPr>
    <w:rPr>
      <w:rFonts w:ascii="TimesET" w:eastAsia="Times New Roman" w:hAnsi="TimesET" w:cs="Times New Roman"/>
      <w:kern w:val="2"/>
      <w:sz w:val="24"/>
      <w:szCs w:val="20"/>
      <w:lang w:eastAsia="ar-SA"/>
    </w:rPr>
  </w:style>
  <w:style w:type="paragraph" w:customStyle="1" w:styleId="210">
    <w:name w:val="Основной текст 21"/>
    <w:basedOn w:val="a0"/>
    <w:qFormat/>
    <w:rsid w:val="00687A69"/>
    <w:pPr>
      <w:tabs>
        <w:tab w:val="left" w:pos="709"/>
      </w:tabs>
      <w:spacing w:after="0" w:line="240" w:lineRule="auto"/>
      <w:ind w:firstLine="709"/>
      <w:jc w:val="center"/>
    </w:pPr>
    <w:rPr>
      <w:rFonts w:ascii="TimesET" w:eastAsia="Times New Roman" w:hAnsi="TimesET" w:cs="Times New Roman"/>
      <w:b/>
      <w:kern w:val="2"/>
      <w:sz w:val="24"/>
      <w:szCs w:val="20"/>
      <w:lang w:eastAsia="ar-SA"/>
    </w:rPr>
  </w:style>
  <w:style w:type="paragraph" w:customStyle="1" w:styleId="220">
    <w:name w:val="Цитата 2 Знак2"/>
    <w:basedOn w:val="a0"/>
    <w:link w:val="25"/>
    <w:qFormat/>
    <w:rsid w:val="00687A69"/>
    <w:pPr>
      <w:spacing w:after="0" w:line="240" w:lineRule="auto"/>
      <w:ind w:left="540" w:hanging="540"/>
      <w:jc w:val="both"/>
    </w:pPr>
    <w:rPr>
      <w:rFonts w:ascii="Times New Roman" w:eastAsia="Times New Roman" w:hAnsi="Times New Roman" w:cs="Times New Roman"/>
      <w:b/>
      <w:bCs/>
      <w:kern w:val="2"/>
      <w:sz w:val="24"/>
      <w:szCs w:val="20"/>
      <w:lang w:eastAsia="ar-SA"/>
    </w:rPr>
  </w:style>
  <w:style w:type="paragraph" w:customStyle="1" w:styleId="320">
    <w:name w:val="Основной текст с отступом 32"/>
    <w:basedOn w:val="a0"/>
    <w:qFormat/>
    <w:rsid w:val="00687A69"/>
    <w:pPr>
      <w:spacing w:after="0" w:line="240" w:lineRule="auto"/>
      <w:ind w:left="360" w:hanging="360"/>
      <w:jc w:val="both"/>
    </w:pPr>
    <w:rPr>
      <w:rFonts w:ascii="Times New Roman" w:eastAsia="Times New Roman" w:hAnsi="Times New Roman" w:cs="Times New Roman"/>
      <w:b/>
      <w:bCs/>
      <w:kern w:val="2"/>
      <w:sz w:val="28"/>
      <w:szCs w:val="24"/>
      <w:lang w:eastAsia="ar-SA"/>
    </w:rPr>
  </w:style>
  <w:style w:type="paragraph" w:styleId="affc">
    <w:name w:val="footnote text"/>
    <w:basedOn w:val="a0"/>
    <w:rsid w:val="00687A69"/>
    <w:pPr>
      <w:spacing w:after="0" w:line="240" w:lineRule="auto"/>
      <w:ind w:firstLine="709"/>
      <w:jc w:val="both"/>
    </w:pPr>
    <w:rPr>
      <w:rFonts w:ascii="Times New Roman" w:eastAsia="Times New Roman" w:hAnsi="Times New Roman" w:cs="Times New Roman"/>
      <w:kern w:val="2"/>
      <w:sz w:val="20"/>
      <w:szCs w:val="20"/>
      <w:lang w:eastAsia="ar-SA"/>
    </w:rPr>
  </w:style>
  <w:style w:type="paragraph" w:customStyle="1" w:styleId="19">
    <w:name w:val="Текст1"/>
    <w:basedOn w:val="25"/>
    <w:qFormat/>
    <w:rsid w:val="00687A69"/>
  </w:style>
  <w:style w:type="paragraph" w:customStyle="1" w:styleId="WW-">
    <w:name w:val="WW-Текст"/>
    <w:basedOn w:val="a0"/>
    <w:qFormat/>
    <w:rsid w:val="00687A69"/>
    <w:pPr>
      <w:spacing w:after="0" w:line="240" w:lineRule="auto"/>
    </w:pPr>
    <w:rPr>
      <w:rFonts w:ascii="Courier New" w:eastAsia="Times New Roman" w:hAnsi="Courier New" w:cs="Courier New"/>
      <w:kern w:val="2"/>
      <w:sz w:val="20"/>
      <w:szCs w:val="20"/>
      <w:lang w:eastAsia="ar-SA"/>
    </w:rPr>
  </w:style>
  <w:style w:type="paragraph" w:styleId="affd">
    <w:name w:val="Balloon Text"/>
    <w:basedOn w:val="a0"/>
    <w:uiPriority w:val="99"/>
    <w:qFormat/>
    <w:rsid w:val="00687A69"/>
    <w:pPr>
      <w:spacing w:after="0" w:line="240" w:lineRule="auto"/>
      <w:ind w:firstLine="709"/>
      <w:jc w:val="both"/>
    </w:pPr>
    <w:rPr>
      <w:rFonts w:ascii="Tahoma" w:eastAsia="Times New Roman" w:hAnsi="Tahoma" w:cs="Tahoma"/>
      <w:kern w:val="2"/>
      <w:sz w:val="16"/>
      <w:szCs w:val="16"/>
      <w:lang w:eastAsia="ar-SA"/>
    </w:rPr>
  </w:style>
  <w:style w:type="paragraph" w:customStyle="1" w:styleId="1a">
    <w:name w:val="Текст примечания1"/>
    <w:basedOn w:val="a0"/>
    <w:qFormat/>
    <w:rsid w:val="00687A69"/>
    <w:pPr>
      <w:spacing w:after="0" w:line="240" w:lineRule="auto"/>
      <w:ind w:firstLine="709"/>
      <w:jc w:val="both"/>
    </w:pPr>
    <w:rPr>
      <w:rFonts w:ascii="Times New Roman" w:eastAsia="Times New Roman" w:hAnsi="Times New Roman" w:cs="Times New Roman"/>
      <w:kern w:val="2"/>
      <w:sz w:val="20"/>
      <w:szCs w:val="20"/>
      <w:lang w:eastAsia="ar-SA"/>
    </w:rPr>
  </w:style>
  <w:style w:type="paragraph" w:customStyle="1" w:styleId="1b">
    <w:name w:val="Стиль1"/>
    <w:basedOn w:val="3"/>
    <w:qFormat/>
    <w:rsid w:val="00687A69"/>
    <w:pPr>
      <w:spacing w:before="240" w:after="60"/>
    </w:pPr>
  </w:style>
  <w:style w:type="paragraph" w:customStyle="1" w:styleId="6">
    <w:name w:val="Стиль По ширине Перед:  6 пт"/>
    <w:basedOn w:val="a0"/>
    <w:qFormat/>
    <w:rsid w:val="00687A69"/>
    <w:pPr>
      <w:numPr>
        <w:numId w:val="3"/>
      </w:numPr>
      <w:spacing w:before="120" w:after="0" w:line="240" w:lineRule="auto"/>
      <w:ind w:firstLine="720"/>
      <w:jc w:val="right"/>
    </w:pPr>
    <w:rPr>
      <w:rFonts w:ascii="Times New Roman" w:eastAsia="Times New Roman" w:hAnsi="Times New Roman" w:cs="Times New Roman"/>
      <w:kern w:val="2"/>
      <w:sz w:val="20"/>
      <w:szCs w:val="20"/>
      <w:lang w:eastAsia="ar-SA"/>
    </w:rPr>
  </w:style>
  <w:style w:type="paragraph" w:styleId="affe">
    <w:name w:val="Subtitle"/>
    <w:basedOn w:val="a0"/>
    <w:next w:val="a0"/>
    <w:uiPriority w:val="11"/>
    <w:qFormat/>
    <w:rsid w:val="0042313C"/>
    <w:rPr>
      <w:color w:val="5A5A5A" w:themeColor="text1" w:themeTint="A5"/>
      <w:spacing w:val="15"/>
    </w:rPr>
  </w:style>
  <w:style w:type="paragraph" w:customStyle="1" w:styleId="NoSpacing1">
    <w:name w:val="No Spacing1"/>
    <w:basedOn w:val="a0"/>
    <w:qFormat/>
    <w:rsid w:val="00687A69"/>
    <w:pPr>
      <w:spacing w:after="0" w:line="240" w:lineRule="auto"/>
    </w:pPr>
    <w:rPr>
      <w:rFonts w:ascii="Calibri" w:eastAsia="Times New Roman" w:hAnsi="Calibri" w:cs="Times New Roman"/>
      <w:kern w:val="2"/>
      <w:sz w:val="20"/>
      <w:szCs w:val="20"/>
      <w:lang w:eastAsia="ar-SA"/>
    </w:rPr>
  </w:style>
  <w:style w:type="paragraph" w:customStyle="1" w:styleId="Quote1">
    <w:name w:val="Quote1"/>
    <w:basedOn w:val="a0"/>
    <w:next w:val="a0"/>
    <w:qFormat/>
    <w:rsid w:val="00687A69"/>
    <w:pPr>
      <w:spacing w:before="200" w:after="200" w:line="276" w:lineRule="auto"/>
    </w:pPr>
    <w:rPr>
      <w:rFonts w:ascii="Calibri" w:eastAsia="Times New Roman" w:hAnsi="Calibri" w:cs="Times New Roman"/>
      <w:i/>
      <w:iCs/>
      <w:kern w:val="2"/>
      <w:sz w:val="20"/>
      <w:szCs w:val="20"/>
      <w:lang w:eastAsia="ar-SA"/>
    </w:rPr>
  </w:style>
  <w:style w:type="paragraph" w:customStyle="1" w:styleId="IntenseQuote1">
    <w:name w:val="Intense Quote1"/>
    <w:basedOn w:val="a0"/>
    <w:next w:val="a0"/>
    <w:qFormat/>
    <w:rsid w:val="00687A69"/>
    <w:pPr>
      <w:pBdr>
        <w:top w:val="single" w:sz="4" w:space="10" w:color="808080"/>
        <w:left w:val="single" w:sz="4" w:space="10" w:color="808080"/>
      </w:pBdr>
      <w:spacing w:before="200" w:after="0" w:line="276" w:lineRule="auto"/>
      <w:ind w:left="1296" w:right="1152"/>
      <w:jc w:val="both"/>
    </w:pPr>
    <w:rPr>
      <w:rFonts w:ascii="Calibri" w:eastAsia="Times New Roman" w:hAnsi="Calibri" w:cs="Times New Roman"/>
      <w:i/>
      <w:iCs/>
      <w:color w:val="4F81BD"/>
      <w:kern w:val="2"/>
      <w:sz w:val="20"/>
      <w:szCs w:val="20"/>
      <w:lang w:eastAsia="ar-SA"/>
    </w:rPr>
  </w:style>
  <w:style w:type="paragraph" w:styleId="afff">
    <w:name w:val="annotation text"/>
    <w:basedOn w:val="a0"/>
    <w:uiPriority w:val="99"/>
    <w:semiHidden/>
    <w:unhideWhenUsed/>
    <w:qFormat/>
    <w:rsid w:val="00687A69"/>
    <w:pPr>
      <w:spacing w:line="240" w:lineRule="auto"/>
    </w:pPr>
    <w:rPr>
      <w:sz w:val="20"/>
      <w:szCs w:val="20"/>
    </w:rPr>
  </w:style>
  <w:style w:type="paragraph" w:styleId="afff0">
    <w:name w:val="annotation subject"/>
    <w:basedOn w:val="1a"/>
    <w:next w:val="1a"/>
    <w:uiPriority w:val="99"/>
    <w:qFormat/>
    <w:rsid w:val="00687A69"/>
    <w:pPr>
      <w:spacing w:before="200" w:after="200" w:line="276" w:lineRule="auto"/>
      <w:ind w:firstLine="0"/>
      <w:jc w:val="left"/>
    </w:pPr>
    <w:rPr>
      <w:rFonts w:ascii="Calibri" w:hAnsi="Calibri" w:cs="Calibri"/>
      <w:b/>
      <w:bCs/>
    </w:rPr>
  </w:style>
  <w:style w:type="paragraph" w:customStyle="1" w:styleId="S3">
    <w:name w:val="S_Нумерованный_3"/>
    <w:basedOn w:val="a0"/>
    <w:qFormat/>
    <w:rsid w:val="00687A69"/>
    <w:pPr>
      <w:numPr>
        <w:numId w:val="2"/>
      </w:numPr>
      <w:tabs>
        <w:tab w:val="left" w:pos="1188"/>
      </w:tabs>
      <w:spacing w:after="0" w:line="360" w:lineRule="auto"/>
      <w:ind w:firstLine="737"/>
      <w:jc w:val="both"/>
    </w:pPr>
    <w:rPr>
      <w:rFonts w:ascii="Times New Roman" w:eastAsia="Times New Roman" w:hAnsi="Times New Roman" w:cs="Arial"/>
      <w:kern w:val="2"/>
      <w:sz w:val="24"/>
      <w:szCs w:val="24"/>
      <w:lang w:eastAsia="ar-SA"/>
    </w:rPr>
  </w:style>
  <w:style w:type="paragraph" w:customStyle="1" w:styleId="ConsPlusNonformat">
    <w:name w:val="ConsPlusNonformat"/>
    <w:qFormat/>
    <w:rsid w:val="00687A69"/>
    <w:pPr>
      <w:widowControl w:val="0"/>
      <w:numPr>
        <w:numId w:val="1"/>
      </w:numPr>
      <w:ind w:firstLine="0"/>
    </w:pPr>
    <w:rPr>
      <w:rFonts w:ascii="Courier New" w:eastAsia="Times New Roman" w:hAnsi="Courier New" w:cs="Courier New"/>
      <w:sz w:val="20"/>
      <w:szCs w:val="20"/>
      <w:lang w:val="ru-RU" w:eastAsia="ar-SA"/>
    </w:rPr>
  </w:style>
  <w:style w:type="paragraph" w:customStyle="1" w:styleId="1c">
    <w:name w:val="Схема документа1"/>
    <w:basedOn w:val="a0"/>
    <w:qFormat/>
    <w:rsid w:val="00687A69"/>
    <w:pPr>
      <w:shd w:val="clear" w:color="auto" w:fill="000080"/>
      <w:spacing w:after="0" w:line="240" w:lineRule="auto"/>
      <w:ind w:firstLine="709"/>
      <w:jc w:val="both"/>
    </w:pPr>
    <w:rPr>
      <w:rFonts w:ascii="Tahoma" w:eastAsia="Times New Roman" w:hAnsi="Tahoma" w:cs="Tahoma"/>
      <w:kern w:val="2"/>
      <w:sz w:val="20"/>
      <w:szCs w:val="20"/>
      <w:lang w:eastAsia="ar-SA"/>
    </w:rPr>
  </w:style>
  <w:style w:type="paragraph" w:customStyle="1" w:styleId="ConsPlusNormal">
    <w:name w:val="ConsPlusNormal"/>
    <w:qFormat/>
    <w:rsid w:val="00687A69"/>
    <w:pPr>
      <w:widowControl w:val="0"/>
      <w:ind w:firstLine="720"/>
    </w:pPr>
    <w:rPr>
      <w:rFonts w:ascii="Arial" w:eastAsia="Times New Roman" w:hAnsi="Arial" w:cs="Arial"/>
      <w:sz w:val="24"/>
      <w:szCs w:val="24"/>
      <w:lang w:val="ru-RU" w:eastAsia="ar-SA"/>
    </w:rPr>
  </w:style>
  <w:style w:type="paragraph" w:styleId="42">
    <w:name w:val="toc 4"/>
    <w:basedOn w:val="26"/>
    <w:uiPriority w:val="39"/>
    <w:rsid w:val="00687A69"/>
    <w:pPr>
      <w:tabs>
        <w:tab w:val="right" w:leader="dot" w:pos="8789"/>
      </w:tabs>
      <w:ind w:left="849"/>
    </w:pPr>
  </w:style>
  <w:style w:type="paragraph" w:styleId="51">
    <w:name w:val="toc 5"/>
    <w:basedOn w:val="26"/>
    <w:uiPriority w:val="39"/>
    <w:rsid w:val="00687A69"/>
    <w:pPr>
      <w:tabs>
        <w:tab w:val="right" w:leader="dot" w:pos="8506"/>
      </w:tabs>
      <w:ind w:left="1132"/>
    </w:pPr>
  </w:style>
  <w:style w:type="paragraph" w:styleId="62">
    <w:name w:val="toc 6"/>
    <w:basedOn w:val="26"/>
    <w:uiPriority w:val="39"/>
    <w:rsid w:val="00687A69"/>
    <w:pPr>
      <w:tabs>
        <w:tab w:val="right" w:leader="dot" w:pos="8223"/>
      </w:tabs>
      <w:ind w:left="1415"/>
    </w:pPr>
  </w:style>
  <w:style w:type="paragraph" w:styleId="72">
    <w:name w:val="toc 7"/>
    <w:basedOn w:val="26"/>
    <w:uiPriority w:val="39"/>
    <w:rsid w:val="00687A69"/>
    <w:pPr>
      <w:tabs>
        <w:tab w:val="right" w:leader="dot" w:pos="7940"/>
      </w:tabs>
      <w:ind w:left="1698"/>
    </w:pPr>
  </w:style>
  <w:style w:type="paragraph" w:styleId="81">
    <w:name w:val="toc 8"/>
    <w:basedOn w:val="26"/>
    <w:uiPriority w:val="39"/>
    <w:rsid w:val="00687A69"/>
    <w:pPr>
      <w:tabs>
        <w:tab w:val="right" w:leader="dot" w:pos="7657"/>
      </w:tabs>
      <w:ind w:left="1981"/>
    </w:pPr>
  </w:style>
  <w:style w:type="paragraph" w:styleId="91">
    <w:name w:val="toc 9"/>
    <w:basedOn w:val="26"/>
    <w:uiPriority w:val="39"/>
    <w:rsid w:val="00687A69"/>
    <w:pPr>
      <w:tabs>
        <w:tab w:val="right" w:leader="dot" w:pos="7374"/>
      </w:tabs>
      <w:ind w:left="2264"/>
    </w:pPr>
  </w:style>
  <w:style w:type="paragraph" w:customStyle="1" w:styleId="110">
    <w:name w:val="Заголовок 1 Знак1"/>
    <w:basedOn w:val="26"/>
    <w:qFormat/>
    <w:rsid w:val="00687A69"/>
    <w:pPr>
      <w:tabs>
        <w:tab w:val="right" w:leader="dot" w:pos="7091"/>
      </w:tabs>
      <w:ind w:left="2547"/>
    </w:pPr>
  </w:style>
  <w:style w:type="paragraph" w:customStyle="1" w:styleId="afff1">
    <w:name w:val="Содержимое таблицы"/>
    <w:basedOn w:val="a0"/>
    <w:qFormat/>
    <w:rsid w:val="00687A69"/>
    <w:pPr>
      <w:widowControl w:val="0"/>
      <w:suppressLineNumbers/>
      <w:spacing w:after="0" w:line="240" w:lineRule="auto"/>
    </w:pPr>
    <w:rPr>
      <w:rFonts w:ascii="Times New Roman" w:eastAsia="SimSun" w:hAnsi="Times New Roman" w:cs="Mangal"/>
      <w:kern w:val="2"/>
      <w:sz w:val="24"/>
      <w:szCs w:val="24"/>
      <w:lang w:eastAsia="hi-IN" w:bidi="hi-IN"/>
    </w:rPr>
  </w:style>
  <w:style w:type="paragraph" w:customStyle="1" w:styleId="afff2">
    <w:name w:val="Заголовок таблицы"/>
    <w:basedOn w:val="afff1"/>
    <w:qFormat/>
    <w:rsid w:val="00687A69"/>
    <w:pPr>
      <w:jc w:val="center"/>
    </w:pPr>
    <w:rPr>
      <w:b/>
      <w:bCs/>
    </w:rPr>
  </w:style>
  <w:style w:type="paragraph" w:customStyle="1" w:styleId="afff3">
    <w:name w:val="Содержимое врезки"/>
    <w:basedOn w:val="aff4"/>
    <w:qFormat/>
    <w:rsid w:val="00687A69"/>
  </w:style>
  <w:style w:type="paragraph" w:customStyle="1" w:styleId="Iauiue">
    <w:name w:val="Iau?iue"/>
    <w:qFormat/>
    <w:rsid w:val="00687A69"/>
    <w:pPr>
      <w:widowControl w:val="0"/>
    </w:pPr>
    <w:rPr>
      <w:rFonts w:ascii="Times New Roman" w:eastAsia="Times New Roman" w:hAnsi="Times New Roman" w:cs="Times New Roman"/>
      <w:sz w:val="20"/>
      <w:szCs w:val="20"/>
      <w:lang w:val="ru-RU" w:eastAsia="ar-SA"/>
    </w:rPr>
  </w:style>
  <w:style w:type="paragraph" w:customStyle="1" w:styleId="nienie">
    <w:name w:val="nienie"/>
    <w:basedOn w:val="Iauiue"/>
    <w:qFormat/>
    <w:rsid w:val="00687A69"/>
    <w:pPr>
      <w:keepLines/>
      <w:numPr>
        <w:numId w:val="4"/>
      </w:numPr>
      <w:ind w:left="709" w:hanging="284"/>
      <w:jc w:val="both"/>
    </w:pPr>
    <w:rPr>
      <w:rFonts w:ascii="Peterburg" w:hAnsi="Peterburg" w:cs="Peterburg"/>
      <w:sz w:val="24"/>
    </w:rPr>
  </w:style>
  <w:style w:type="paragraph" w:styleId="afff4">
    <w:name w:val="List Paragraph"/>
    <w:basedOn w:val="a0"/>
    <w:qFormat/>
    <w:rsid w:val="00687A69"/>
    <w:pPr>
      <w:ind w:left="720"/>
      <w:contextualSpacing/>
    </w:pPr>
  </w:style>
  <w:style w:type="paragraph" w:customStyle="1" w:styleId="afff5">
    <w:name w:val="Îáû÷íûé"/>
    <w:qFormat/>
    <w:rsid w:val="00687A69"/>
    <w:pPr>
      <w:widowControl w:val="0"/>
    </w:pPr>
    <w:rPr>
      <w:rFonts w:ascii="Times New Roman" w:eastAsia="Times New Roman" w:hAnsi="Times New Roman" w:cs="Times New Roman"/>
      <w:sz w:val="28"/>
      <w:szCs w:val="20"/>
      <w:lang w:val="ru-RU" w:eastAsia="ar-SA"/>
    </w:rPr>
  </w:style>
  <w:style w:type="paragraph" w:customStyle="1" w:styleId="S">
    <w:name w:val="S_Обычный"/>
    <w:basedOn w:val="a0"/>
    <w:qFormat/>
    <w:rsid w:val="00687A69"/>
    <w:pPr>
      <w:spacing w:after="0" w:line="360" w:lineRule="auto"/>
      <w:ind w:firstLine="709"/>
      <w:jc w:val="both"/>
    </w:pPr>
    <w:rPr>
      <w:rFonts w:ascii="Times New Roman" w:eastAsia="Times New Roman" w:hAnsi="Times New Roman" w:cs="Times New Roman"/>
      <w:kern w:val="2"/>
      <w:sz w:val="24"/>
      <w:szCs w:val="24"/>
      <w:lang w:eastAsia="ar-SA"/>
    </w:rPr>
  </w:style>
  <w:style w:type="paragraph" w:customStyle="1" w:styleId="1d">
    <w:name w:val="1"/>
    <w:basedOn w:val="a0"/>
    <w:next w:val="afff6"/>
    <w:uiPriority w:val="99"/>
    <w:qFormat/>
    <w:rsid w:val="00687A69"/>
    <w:pPr>
      <w:spacing w:before="100" w:after="100" w:line="240" w:lineRule="auto"/>
    </w:pPr>
    <w:rPr>
      <w:rFonts w:ascii="Times New Roman" w:eastAsia="Times New Roman" w:hAnsi="Times New Roman" w:cs="Times New Roman"/>
      <w:kern w:val="2"/>
      <w:sz w:val="24"/>
      <w:szCs w:val="24"/>
      <w:lang w:eastAsia="ar-SA"/>
    </w:rPr>
  </w:style>
  <w:style w:type="paragraph" w:customStyle="1" w:styleId="24">
    <w:name w:val="Оглавление 2 Знак"/>
    <w:basedOn w:val="a0"/>
    <w:link w:val="23"/>
    <w:qFormat/>
    <w:rsid w:val="00687A69"/>
    <w:pPr>
      <w:spacing w:after="0" w:line="240" w:lineRule="auto"/>
    </w:pPr>
    <w:rPr>
      <w:rFonts w:ascii="Courier New" w:eastAsia="Times New Roman" w:hAnsi="Courier New" w:cs="Times New Roman"/>
      <w:kern w:val="2"/>
      <w:sz w:val="20"/>
      <w:szCs w:val="20"/>
      <w:lang w:eastAsia="ar-SA"/>
    </w:rPr>
  </w:style>
  <w:style w:type="paragraph" w:customStyle="1" w:styleId="ConsNormal">
    <w:name w:val="ConsNormal"/>
    <w:qFormat/>
    <w:rsid w:val="00687A69"/>
    <w:pPr>
      <w:tabs>
        <w:tab w:val="left" w:pos="0"/>
      </w:tabs>
      <w:ind w:firstLine="567"/>
      <w:jc w:val="both"/>
    </w:pPr>
    <w:rPr>
      <w:rFonts w:ascii="Times New Roman" w:eastAsia="Times New Roman" w:hAnsi="Times New Roman" w:cs="Times New Roman"/>
      <w:sz w:val="24"/>
      <w:szCs w:val="24"/>
      <w:lang w:val="ru-RU" w:eastAsia="ar-SA"/>
    </w:rPr>
  </w:style>
  <w:style w:type="paragraph" w:customStyle="1" w:styleId="ConsCell">
    <w:name w:val="ConsCell"/>
    <w:qFormat/>
    <w:rsid w:val="00687A69"/>
    <w:pPr>
      <w:widowControl w:val="0"/>
    </w:pPr>
    <w:rPr>
      <w:rFonts w:ascii="Arial" w:eastAsia="Times New Roman" w:hAnsi="Arial" w:cs="Arial"/>
      <w:sz w:val="20"/>
      <w:szCs w:val="20"/>
      <w:lang w:val="ru-RU" w:eastAsia="ar-SA"/>
    </w:rPr>
  </w:style>
  <w:style w:type="paragraph" w:styleId="afff7">
    <w:name w:val="Document Map"/>
    <w:basedOn w:val="a0"/>
    <w:uiPriority w:val="99"/>
    <w:semiHidden/>
    <w:unhideWhenUsed/>
    <w:qFormat/>
    <w:rsid w:val="00687A69"/>
    <w:pPr>
      <w:widowControl w:val="0"/>
      <w:spacing w:after="0" w:line="240" w:lineRule="auto"/>
    </w:pPr>
    <w:rPr>
      <w:rFonts w:ascii="Tahoma" w:eastAsia="SimSun" w:hAnsi="Tahoma" w:cs="Mangal"/>
      <w:kern w:val="2"/>
      <w:sz w:val="16"/>
      <w:szCs w:val="14"/>
      <w:lang w:val="x-none" w:eastAsia="hi-IN" w:bidi="hi-IN"/>
    </w:rPr>
  </w:style>
  <w:style w:type="paragraph" w:customStyle="1" w:styleId="BulletedList">
    <w:name w:val="Bulleted List"/>
    <w:basedOn w:val="a0"/>
    <w:qFormat/>
    <w:rsid w:val="00687A69"/>
    <w:pPr>
      <w:numPr>
        <w:numId w:val="5"/>
      </w:numPr>
      <w:spacing w:after="80" w:line="240" w:lineRule="auto"/>
      <w:contextualSpacing/>
    </w:pPr>
    <w:rPr>
      <w:rFonts w:ascii="Calibri" w:eastAsia="Times New Roman" w:hAnsi="Calibri" w:cs="Times New Roman"/>
      <w:sz w:val="24"/>
      <w:szCs w:val="24"/>
      <w:lang w:bidi="ru-RU"/>
    </w:rPr>
  </w:style>
  <w:style w:type="paragraph" w:styleId="36">
    <w:name w:val="Body Text Indent 3"/>
    <w:basedOn w:val="a0"/>
    <w:uiPriority w:val="99"/>
    <w:semiHidden/>
    <w:unhideWhenUsed/>
    <w:qFormat/>
    <w:rsid w:val="00687A69"/>
    <w:pPr>
      <w:widowControl w:val="0"/>
      <w:spacing w:after="120" w:line="240" w:lineRule="auto"/>
      <w:ind w:left="283"/>
    </w:pPr>
    <w:rPr>
      <w:rFonts w:ascii="Times New Roman" w:eastAsia="SimSun" w:hAnsi="Times New Roman" w:cs="Mangal"/>
      <w:kern w:val="2"/>
      <w:sz w:val="16"/>
      <w:szCs w:val="14"/>
      <w:lang w:eastAsia="hi-IN" w:bidi="hi-IN"/>
    </w:rPr>
  </w:style>
  <w:style w:type="paragraph" w:customStyle="1" w:styleId="afff8">
    <w:name w:val="Нормальный (таблица)"/>
    <w:basedOn w:val="a0"/>
    <w:next w:val="a0"/>
    <w:uiPriority w:val="99"/>
    <w:qFormat/>
    <w:rsid w:val="00687A69"/>
    <w:pPr>
      <w:widowControl w:val="0"/>
      <w:spacing w:after="0" w:line="240" w:lineRule="auto"/>
      <w:jc w:val="both"/>
    </w:pPr>
    <w:rPr>
      <w:rFonts w:ascii="Times New Roman" w:eastAsia="Times New Roman" w:hAnsi="Times New Roman" w:cs="Times New Roman"/>
      <w:sz w:val="24"/>
      <w:szCs w:val="24"/>
      <w:lang w:eastAsia="ru-RU"/>
    </w:rPr>
  </w:style>
  <w:style w:type="paragraph" w:customStyle="1" w:styleId="afff9">
    <w:name w:val="Центрированный (таблица)"/>
    <w:basedOn w:val="afff8"/>
    <w:next w:val="a0"/>
    <w:uiPriority w:val="99"/>
    <w:qFormat/>
    <w:rsid w:val="00687A69"/>
    <w:pPr>
      <w:jc w:val="center"/>
    </w:pPr>
  </w:style>
  <w:style w:type="paragraph" w:customStyle="1" w:styleId="0">
    <w:name w:val="0 прим"/>
    <w:basedOn w:val="a0"/>
    <w:qFormat/>
    <w:rsid w:val="00687A69"/>
    <w:pPr>
      <w:spacing w:after="0" w:line="240" w:lineRule="auto"/>
      <w:ind w:firstLine="851"/>
      <w:jc w:val="both"/>
    </w:pPr>
    <w:rPr>
      <w:rFonts w:ascii="Times New Roman" w:eastAsia="Arial" w:hAnsi="Times New Roman" w:cs="Times New Roman"/>
      <w:i/>
      <w:sz w:val="28"/>
      <w:szCs w:val="28"/>
      <w:lang w:eastAsia="ar-SA"/>
    </w:rPr>
  </w:style>
  <w:style w:type="paragraph" w:customStyle="1" w:styleId="western">
    <w:name w:val="western"/>
    <w:basedOn w:val="a0"/>
    <w:qFormat/>
    <w:rsid w:val="00687A69"/>
    <w:pPr>
      <w:spacing w:beforeAutospacing="1" w:afterAutospacing="1" w:line="240" w:lineRule="auto"/>
    </w:pPr>
    <w:rPr>
      <w:rFonts w:ascii="Times New Roman" w:eastAsia="Times New Roman" w:hAnsi="Times New Roman" w:cs="Times New Roman"/>
      <w:sz w:val="24"/>
      <w:szCs w:val="24"/>
      <w:lang w:eastAsia="ru-RU"/>
    </w:rPr>
  </w:style>
  <w:style w:type="paragraph" w:styleId="afffa">
    <w:name w:val="No Spacing"/>
    <w:uiPriority w:val="1"/>
    <w:qFormat/>
    <w:rsid w:val="0042313C"/>
  </w:style>
  <w:style w:type="paragraph" w:styleId="afffb">
    <w:name w:val="TOC Heading"/>
    <w:basedOn w:val="1"/>
    <w:next w:val="a0"/>
    <w:uiPriority w:val="39"/>
    <w:unhideWhenUsed/>
    <w:qFormat/>
    <w:rsid w:val="0042313C"/>
  </w:style>
  <w:style w:type="paragraph" w:customStyle="1" w:styleId="u">
    <w:name w:val="u"/>
    <w:basedOn w:val="a0"/>
    <w:qFormat/>
    <w:rsid w:val="00687A69"/>
    <w:pPr>
      <w:spacing w:beforeAutospacing="1" w:afterAutospacing="1" w:line="240" w:lineRule="auto"/>
    </w:pPr>
    <w:rPr>
      <w:rFonts w:ascii="Times New Roman" w:eastAsia="Times New Roman" w:hAnsi="Times New Roman" w:cs="Times New Roman"/>
      <w:sz w:val="24"/>
      <w:szCs w:val="24"/>
      <w:lang w:eastAsia="ru-RU"/>
    </w:rPr>
  </w:style>
  <w:style w:type="paragraph" w:customStyle="1" w:styleId="afffc">
    <w:name w:val="Заголовок ЭР (правое окно)"/>
    <w:basedOn w:val="a0"/>
    <w:next w:val="a0"/>
    <w:uiPriority w:val="99"/>
    <w:qFormat/>
    <w:rsid w:val="00687A69"/>
    <w:pPr>
      <w:widowControl w:val="0"/>
      <w:spacing w:before="300" w:after="0" w:line="240" w:lineRule="auto"/>
    </w:pPr>
    <w:rPr>
      <w:rFonts w:ascii="Times New Roman" w:eastAsia="Times New Roman" w:hAnsi="Times New Roman" w:cs="Times New Roman"/>
      <w:b/>
      <w:bCs/>
      <w:color w:val="26282F"/>
      <w:sz w:val="28"/>
      <w:szCs w:val="28"/>
      <w:lang w:eastAsia="ru-RU"/>
    </w:rPr>
  </w:style>
  <w:style w:type="paragraph" w:styleId="afff6">
    <w:name w:val="Normal (Web)"/>
    <w:basedOn w:val="a0"/>
    <w:uiPriority w:val="99"/>
    <w:semiHidden/>
    <w:unhideWhenUsed/>
    <w:qFormat/>
    <w:rsid w:val="00687A69"/>
    <w:rPr>
      <w:rFonts w:ascii="Times New Roman" w:hAnsi="Times New Roman" w:cs="Times New Roman"/>
      <w:sz w:val="24"/>
      <w:szCs w:val="24"/>
    </w:rPr>
  </w:style>
  <w:style w:type="paragraph" w:customStyle="1" w:styleId="Default">
    <w:name w:val="Default"/>
    <w:qFormat/>
    <w:rsid w:val="007C2C32"/>
    <w:rPr>
      <w:rFonts w:ascii="Times New Roman" w:hAnsi="Times New Roman" w:cs="Times New Roman"/>
      <w:color w:val="000000"/>
      <w:sz w:val="24"/>
      <w:szCs w:val="24"/>
      <w:lang w:val="ru-RU"/>
    </w:rPr>
  </w:style>
  <w:style w:type="paragraph" w:customStyle="1" w:styleId="ConsPlusTitle">
    <w:name w:val="ConsPlusTitle"/>
    <w:qFormat/>
    <w:rsid w:val="00160BBF"/>
    <w:rPr>
      <w:rFonts w:ascii="Arial" w:eastAsia="Times New Roman" w:hAnsi="Arial" w:cs="Arial"/>
      <w:b/>
      <w:bCs/>
      <w:sz w:val="20"/>
      <w:szCs w:val="20"/>
      <w:lang w:val="ru-RU" w:eastAsia="ru-RU"/>
    </w:rPr>
  </w:style>
  <w:style w:type="paragraph" w:styleId="27">
    <w:name w:val="Quote"/>
    <w:basedOn w:val="a0"/>
    <w:next w:val="a0"/>
    <w:uiPriority w:val="29"/>
    <w:qFormat/>
    <w:rsid w:val="0042313C"/>
    <w:pPr>
      <w:spacing w:before="200"/>
      <w:ind w:left="864" w:right="864"/>
    </w:pPr>
    <w:rPr>
      <w:i/>
      <w:iCs/>
      <w:color w:val="404040" w:themeColor="text1" w:themeTint="BF"/>
    </w:rPr>
  </w:style>
  <w:style w:type="paragraph" w:styleId="afffd">
    <w:name w:val="Intense Quote"/>
    <w:basedOn w:val="a0"/>
    <w:next w:val="a0"/>
    <w:uiPriority w:val="30"/>
    <w:qFormat/>
    <w:rsid w:val="0042313C"/>
    <w:pPr>
      <w:pBdr>
        <w:top w:val="single" w:sz="4" w:space="10" w:color="4472C4"/>
        <w:bottom w:val="single" w:sz="4" w:space="10" w:color="4472C4"/>
      </w:pBdr>
      <w:spacing w:before="360" w:after="360"/>
      <w:ind w:left="864" w:right="864"/>
      <w:jc w:val="center"/>
    </w:pPr>
    <w:rPr>
      <w:i/>
      <w:iCs/>
      <w:color w:val="4472C4" w:themeColor="accent1"/>
    </w:rPr>
  </w:style>
  <w:style w:type="paragraph" w:styleId="afffe">
    <w:name w:val="endnote text"/>
    <w:basedOn w:val="a0"/>
    <w:uiPriority w:val="99"/>
    <w:semiHidden/>
    <w:unhideWhenUsed/>
    <w:rsid w:val="008976BE"/>
    <w:pPr>
      <w:spacing w:after="0" w:line="240" w:lineRule="auto"/>
    </w:pPr>
    <w:rPr>
      <w:sz w:val="20"/>
      <w:szCs w:val="20"/>
    </w:rPr>
  </w:style>
  <w:style w:type="paragraph" w:customStyle="1" w:styleId="formattext">
    <w:name w:val="formattext"/>
    <w:basedOn w:val="a0"/>
    <w:qFormat/>
    <w:rsid w:val="00D42B0E"/>
    <w:pPr>
      <w:spacing w:beforeAutospacing="1" w:afterAutospacing="1" w:line="240" w:lineRule="auto"/>
    </w:pPr>
    <w:rPr>
      <w:rFonts w:ascii="Times New Roman" w:eastAsia="Times New Roman" w:hAnsi="Times New Roman" w:cs="Times New Roman"/>
      <w:sz w:val="24"/>
      <w:szCs w:val="24"/>
      <w:lang w:val="ru-RU" w:eastAsia="ru-RU"/>
    </w:rPr>
  </w:style>
  <w:style w:type="paragraph" w:customStyle="1" w:styleId="s1">
    <w:name w:val="s_1"/>
    <w:basedOn w:val="a0"/>
    <w:qFormat/>
    <w:rsid w:val="00242DB7"/>
    <w:pPr>
      <w:spacing w:beforeAutospacing="1" w:afterAutospacing="1" w:line="240" w:lineRule="auto"/>
    </w:pPr>
    <w:rPr>
      <w:rFonts w:ascii="Times New Roman" w:eastAsia="Times New Roman" w:hAnsi="Times New Roman" w:cs="Times New Roman"/>
      <w:sz w:val="24"/>
      <w:szCs w:val="24"/>
      <w:lang w:val="ru-RU" w:eastAsia="ru-RU"/>
    </w:rPr>
  </w:style>
  <w:style w:type="paragraph" w:styleId="a">
    <w:name w:val="List Bullet"/>
    <w:basedOn w:val="a0"/>
    <w:uiPriority w:val="99"/>
    <w:unhideWhenUsed/>
    <w:qFormat/>
    <w:rsid w:val="003B7D94"/>
    <w:pPr>
      <w:numPr>
        <w:numId w:val="6"/>
      </w:numPr>
      <w:contextualSpacing/>
    </w:pPr>
  </w:style>
  <w:style w:type="table" w:styleId="affff">
    <w:name w:val="Table Grid"/>
    <w:basedOn w:val="a2"/>
    <w:uiPriority w:val="59"/>
    <w:rsid w:val="00687A69"/>
    <w:rPr>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843663-042D-45B2-A066-74E941E095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3741</Words>
  <Characters>21330</Characters>
  <Application>Microsoft Office Word</Application>
  <DocSecurity>0</DocSecurity>
  <Lines>177</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25021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CoraAA</dc:creator>
  <dc:description/>
  <cp:lastModifiedBy>GoncharovaMA</cp:lastModifiedBy>
  <cp:revision>2</cp:revision>
  <cp:lastPrinted>2021-05-31T09:11:00Z</cp:lastPrinted>
  <dcterms:created xsi:type="dcterms:W3CDTF">2023-06-07T15:14:00Z</dcterms:created>
  <dcterms:modified xsi:type="dcterms:W3CDTF">2023-06-07T15:14:00Z</dcterms:modified>
  <dc:language>ru-RU</dc:language>
</cp:coreProperties>
</file>